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33"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18"/>
        </w:rPr>
        <w:t>August 26, 2026</w:t>
      </w:r>
      <w:r>
        <w:rPr>
          <w:color w:val="000000"/>
        </w:rPr>
        <w:t xml:space="preserve"> </w:t>
      </w:r>
    </w:p>
    <w:p>
      <w:pPr>
        <w:pStyle w:val="TextBody"/>
        <w:bidi w:val="0"/>
        <w:spacing w:lineRule="auto" w:line="333"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333" w:before="120" w:after="283"/>
        <w:jc w:val="center"/>
        <w:rPr>
          <w:rFonts w:ascii="Times New Roman;serif" w:hAnsi="Times New Roman;serif"/>
          <w:b/>
          <w:color w:val="000000"/>
          <w:sz w:val="28"/>
        </w:rPr>
      </w:pPr>
      <w:r>
        <w:rPr>
          <w:rFonts w:ascii="Times New Roman;serif" w:hAnsi="Times New Roman;serif"/>
          <w:b/>
          <w:color w:val="000000"/>
          <w:sz w:val="28"/>
        </w:rPr>
        <w:t>FERVO ENERGY COMPANY</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69" w:type="dxa"/>
        <w:jc w:val="left"/>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71"/>
        <w:gridCol w:w="871"/>
        <w:gridCol w:w="88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001-43285</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82-3168838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811 Main Street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1700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Houston,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r>
          </w:p>
          <w:p>
            <w:pPr>
              <w:pStyle w:val="TableContents"/>
              <w:bidi w:val="0"/>
              <w:spacing w:lineRule="auto" w:line="288" w:before="0" w:after="30"/>
              <w:jc w:val="center"/>
              <w:rPr>
                <w:rFonts w:ascii="Times New Roman;serif" w:hAnsi="Times New Roman;serif"/>
                <w:b w:val="false"/>
                <w:color w:val="000000"/>
                <w:sz w:val="18"/>
              </w:rPr>
            </w:pPr>
            <w:r>
              <w:rPr>
                <w:rFonts w:ascii="Times New Roman;serif" w:hAnsi="Times New Roman;serif"/>
                <w:b w:val="false"/>
                <w:color w:val="000000"/>
                <w:sz w:val="18"/>
              </w:rP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erif" w:hAnsi="Times New Roman;serif"/>
          <w:b/>
          <w:color w:val="000000"/>
          <w:sz w:val="16"/>
        </w:rPr>
      </w:pPr>
      <w:r>
        <w:rPr>
          <w:rFonts w:ascii="Times New Roman;serif" w:hAnsi="Times New Roman;serif"/>
          <w:b/>
          <w:color w:val="000000"/>
          <w:sz w:val="16"/>
        </w:rPr>
        <w:t>(832) 554-3253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333" w:before="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FRVO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333" w:before="0" w:after="0"/>
        <w:jc w:val="right"/>
        <w:rPr/>
      </w:pPr>
      <w:r>
        <w:rPr>
          <w:rFonts w:ascii="Times New Roman;serif" w:hAnsi="Times New Roman;serif"/>
          <w:b w:val="false"/>
          <w:color w:val="000000"/>
          <w:sz w:val="20"/>
        </w:rPr>
        <w:t xml:space="preserve">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10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2026, Cape Generating Station 6 LLC ("CGS 6"), a wholly owned subsidiary of Fervo Energy Company ("Fervo" or the "Company"), entered into a Power Purchase Agreement (the "PPA") with Google Energy LLC ("Google"), a subsidiary of Alphabet Inc., for the sale of energy products from a 396 MW enhanced geothermal systems (“EGS”) project located at Cape Station in Beaver County, Utah. The project will be delivered in four successive 99 MW sub-tranches with target commercial operation dates beginning in the third quarter of 2028. The PPA has a 15-year delivery term. Fervo has provided a parent company guaranty in support of CGS 6's obligations under the PPA, and Alphabet Inc. has provided a parent company guaranty in support of Google's obligations under the PPA.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PPA, the Company has also agreed to offer Google a capacity expansion option of approximately 600 MW at Cape Station, such that total contracted enhanced geothermal capacity would be not less than approximately 950 MW, with a guaranteed commercial operation date no later than June 2030. Any capacity expansion is subject to Google’s acceptance of the offer and the negotiation of a mutually acceptable definitive agreement. If the Company does not make the required capacity expansion offer, the Company is obligated to reimburse Google for amounts previously paid by Google to CGS 6 in respect of deemed delivered energy under the PPA. The amount of any such reimbursement would depend on the volume of deemed delivered energy for which Google has made payment at the time the obligation arises and the difference between the market price and the PPA price, and is not currently estimable.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project is being developed in a manner intended to utilize flexible power delivery pathways authorized under Utah Senate Bill 132 ("SB 132") but remains subject to receiving relevant regulatory approvals required under SB 132. Under the framework established by SB 132, it is anticipated that the Company's EGS, supplemented by additional energy resources, would deliver generating capacity through a closed private generation system, which may be configured for either front-of-the-meter or behind-the-meter interconnection to serve data center load subject to further engineering feasibility and agency approvals. The Company currently anticipates target commercial operation for this expanded delivery capability in the first half of 2030.</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 This Current Report on Form 8-K contains forward-looking statements within the meaning of Section 27A of the Securities Act of 1933, as amended, and Section 21E of the Securities Exchange Act of 1934, as amended, including, but not limited to, statements regarding the anticipated timing of commercial operation of the project and its sub-tranches, the expected nameplate generating capacity of the project and the contemplated capacity expansion at Cape Station, the potential development and configuration of power delivery pathways under SB 132, the anticipated structure and availability of a closed private generation system, the Company's ability to satisfy applicable permitting, interconnection, and regulatory requirements and approvals, and the Company's expectations regarding the reimbursement obligations described herein. These forward-looking statements are based on current expectations and assumptions and are subject to risks and uncertainties that could cause actual results to differ materially from those anticipated, including, without limitation, risks related to the development and construction of enhanced geothermal systems, regulatory and permitting uncertainties, the ability to achieve commercial operation by target dates, changes in law or regulation (including with respect to SB 132), counterparty performance risk, interconnection and transmission availability, general market and economic conditions, and other risks and uncertainties, including those set forth under "Risk Factors" in the Company's Quarterly Report on Form 10-Q, filed with the Securities and Exchange Commission on August 13, 2026. The Company undertakes no obligation to update or revise any forward-looking statements, whether as a result of new information, future events, or otherwise, except as required by applicable law.</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in connection with the foregoing is attached hereto as Exhibit 99.1 and incorporated herein by reference.</w:t>
      </w:r>
    </w:p>
    <w:p>
      <w:pPr>
        <w:pStyle w:val="TextBody"/>
        <w:bidi w:val="0"/>
        <w:spacing w:before="0" w:after="0"/>
        <w:ind w:left="0" w:right="0" w:firstLine="720"/>
        <w:jc w:val="both"/>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333" w:before="0" w:after="10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103"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184"/>
        <w:gridCol w:w="2184"/>
        <w:gridCol w:w="313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exhibit991pressrelease9126.htm">
              <w:r>
                <w:rPr>
                  <w:rStyle w:val="InternetLink"/>
                  <w:rFonts w:ascii="Times New Roman;serif" w:hAnsi="Times New Roman;serif"/>
                  <w:b w:val="false"/>
                  <w:color w:val="000080"/>
                  <w:sz w:val="20"/>
                  <w:u w:val="single"/>
                </w:rPr>
                <w:t xml:space="preserve">Press Release of the Company, dated </w:t>
              </w:r>
            </w:hyperlink>
            <w:hyperlink w:anchor="exhibit991pressrelease9126.htm">
              <w:r>
                <w:rPr>
                  <w:rStyle w:val="InternetLink"/>
                  <w:rFonts w:ascii="Times New Roman;serif" w:hAnsi="Times New Roman;serif"/>
                  <w:b w:val="false"/>
                  <w:color w:val="000080"/>
                  <w:sz w:val="20"/>
                  <w:u w:val="single"/>
                </w:rPr>
                <w:t>September 1</w:t>
              </w:r>
            </w:hyperlink>
            <w:hyperlink w:anchor="exhibit991pressrelease9126.htm">
              <w:r>
                <w:rPr>
                  <w:rStyle w:val="InternetLink"/>
                  <w:rFonts w:ascii="Times New Roman;serif" w:hAnsi="Times New Roman;serif"/>
                  <w:b w:val="false"/>
                  <w:color w:val="000080"/>
                  <w:sz w:val="20"/>
                  <w:u w:val="single"/>
                </w:rPr>
                <w:t>, 2026.</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73"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406"/>
        <w:gridCol w:w="406"/>
        <w:gridCol w:w="406"/>
        <w:gridCol w:w="600"/>
        <w:gridCol w:w="600"/>
        <w:gridCol w:w="8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FERVO ENERGY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Ulrey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33" w:before="0" w:after="0"/>
        <w:jc w:val="left"/>
        <w:rPr>
          <w:rFonts w:ascii="Arial;sans-serif" w:hAnsi="Arial;sans-serif"/>
          <w:b w:val="false"/>
          <w:i w:val="false"/>
          <w:caps w:val="false"/>
          <w:smallCaps w:val="false"/>
          <w:strike w:val="false"/>
          <w:dstrike w:val="false"/>
          <w:color w:val="0F4761"/>
          <w:sz w:val="32"/>
          <w:u w:val="none"/>
          <w:effect w:val="none"/>
          <w:shd w:fill="E4E4E4" w:val="clear"/>
        </w:rPr>
      </w:pPr>
      <w:r>
        <w:rPr>
          <w:rFonts w:ascii="Arial;sans-serif" w:hAnsi="Arial;sans-serif"/>
          <w:b w:val="false"/>
          <w:i w:val="false"/>
          <w:caps w:val="false"/>
          <w:smallCaps w:val="false"/>
          <w:strike w:val="false"/>
          <w:dstrike w:val="false"/>
          <w:color w:val="0F4761"/>
          <w:sz w:val="32"/>
          <w:u w:val="none"/>
          <w:effect w:val="none"/>
          <w:shd w:fill="E4E4E4" w:val="clear"/>
        </w:rPr>
        <w:t>Fervo Energy and Google Sign 396 MW PPA</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762000</wp:posOffset>
                </wp:positionH>
                <wp:positionV relativeFrom="line">
                  <wp:posOffset>635</wp:posOffset>
                </wp:positionV>
                <wp:extent cx="6324600" cy="1153160"/>
                <wp:effectExtent l="0" t="0" r="0" b="0"/>
                <wp:wrapNone/>
                <wp:docPr id="6" name="Frame6"/>
                <a:graphic xmlns:a="http://schemas.openxmlformats.org/drawingml/2006/main">
                  <a:graphicData uri="http://schemas.microsoft.com/office/word/2010/wordprocessingShape">
                    <wps:wsp>
                      <wps:cNvSpPr txBox="1"/>
                      <wps:spPr>
                        <a:xfrm>
                          <a:off x="0" y="0"/>
                          <a:ext cx="6324600" cy="1153160"/>
                        </a:xfrm>
                        <a:prstGeom prst="rect"/>
                        <a:solidFill>
                          <a:srgbClr val="FFFFFF"/>
                        </a:solidFill>
                      </wps:spPr>
                      <wps:txbx>
                        <w:txbxContent>
                          <w:tbl>
                            <w:tblPr>
                              <w:tblW w:w="7429" w:type="dxa"/>
                              <w:jc w:val="left"/>
                              <w:tblInd w:w="0" w:type="dxa"/>
                              <w:tblLayout w:type="fixed"/>
                              <w:tblCellMar>
                                <w:top w:w="28" w:type="dxa"/>
                                <w:left w:w="28" w:type="dxa"/>
                                <w:bottom w:w="28" w:type="dxa"/>
                                <w:right w:w="28" w:type="dxa"/>
                              </w:tblCellMar>
                            </w:tblPr>
                            <w:tblGrid>
                              <w:gridCol w:w="7166"/>
                              <w:gridCol w:w="109"/>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8pt;height:90.8pt;mso-wrap-distance-left:0pt;mso-wrap-distance-right:0pt;mso-wrap-distance-top:0pt;mso-wrap-distance-bottom:0pt;margin-top:0pt;mso-position-vertical:top;mso-position-vertical-relative:text;margin-left:60pt;mso-position-horizontal-relative:page">
                <v:textbox>
                  <w:txbxContent>
                    <w:tbl>
                      <w:tblPr>
                        <w:tblW w:w="7429" w:type="dxa"/>
                        <w:jc w:val="left"/>
                        <w:tblInd w:w="0" w:type="dxa"/>
                        <w:tblLayout w:type="fixed"/>
                        <w:tblCellMar>
                          <w:top w:w="28" w:type="dxa"/>
                          <w:left w:w="28" w:type="dxa"/>
                          <w:bottom w:w="28" w:type="dxa"/>
                          <w:right w:w="28" w:type="dxa"/>
                        </w:tblCellMar>
                      </w:tblPr>
                      <w:tblGrid>
                        <w:gridCol w:w="7166"/>
                        <w:gridCol w:w="109"/>
                        <w:gridCol w:w="154"/>
                      </w:tblGrid>
                      <w:tr>
                        <w:trPr/>
                        <w:tc>
                          <w:tcPr>
                            <w:tcW w:w="7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restart"/>
                            <w:tcBorders/>
                            <w:vAlign w:val="center"/>
                          </w:tcPr>
                          <w:p>
                            <w:pPr>
                              <w:pStyle w:val="TableContents"/>
                              <w:bidi w:val="0"/>
                              <w:spacing w:before="0" w:after="283"/>
                              <w:jc w:val="left"/>
                              <w:rPr>
                                <w:sz w:val="4"/>
                                <w:szCs w:val="4"/>
                              </w:rPr>
                            </w:pPr>
                            <w:r>
                              <w:rPr>
                                <w:sz w:val="4"/>
                                <w:szCs w:val="4"/>
                              </w:rPr>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86275" cy="363220"/>
                <wp:effectExtent l="0" t="0" r="0" b="0"/>
                <wp:wrapNone/>
                <wp:docPr id="7" name="Frame7"/>
                <a:graphic xmlns:a="http://schemas.openxmlformats.org/drawingml/2006/main">
                  <a:graphicData uri="http://schemas.microsoft.com/office/word/2010/wordprocessingShape">
                    <wps:wsp>
                      <wps:cNvSpPr txBox="1"/>
                      <wps:spPr>
                        <a:xfrm>
                          <a:off x="0" y="0"/>
                          <a:ext cx="4486275" cy="363220"/>
                        </a:xfrm>
                        <a:prstGeom prst="rect"/>
                        <a:solidFill>
                          <a:srgbClr val="FFFFFF"/>
                        </a:solidFill>
                      </wps:spPr>
                      <wps:txbx>
                        <w:txbxContent>
                          <w:p>
                            <w:pPr>
                              <w:pStyle w:val="TextBody"/>
                              <w:bidi w:val="0"/>
                              <w:spacing w:before="0" w:after="0"/>
                              <w:jc w:val="left"/>
                              <w:rPr/>
                            </w:pPr>
                            <w:r>
                              <w:rPr/>
                              <w:drawing>
                                <wp:inline distT="0" distB="0" distL="0" distR="0">
                                  <wp:extent cx="1664335" cy="36322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664335" cy="36322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53.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664335" cy="36322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1664335" cy="363220"/>
                                    </a:xfrm>
                                    <a:prstGeom prst="rect">
                                      <a:avLst/>
                                    </a:prstGeom>
                                  </pic:spPr>
                                </pic:pic>
                              </a:graphicData>
                            </a:graphic>
                          </wp:inline>
                        </w:drawing>
                      </w:r>
                    </w:p>
                  </w:txbxContent>
                </v:textbox>
                <w10:wrap type="none"/>
              </v:rect>
            </w:pict>
          </mc:Fallback>
        </mc:AlternateContent>
      </w:r>
    </w:p>
    <w:p>
      <w:pPr>
        <w:pStyle w:val="TextBody"/>
        <w:bidi w:val="0"/>
        <w:spacing w:lineRule="atLeast" w:line="153" w:before="0" w:after="0"/>
        <w:jc w:val="left"/>
        <w:rPr>
          <w:rFonts w:ascii="Times New Roman;serif" w:hAnsi="Times New Roman;serif"/>
          <w:b w:val="false"/>
          <w:i/>
          <w:sz w:val="22"/>
          <w:shd w:fill="E4E4E4" w:val="clear"/>
        </w:rPr>
      </w:pPr>
      <w:r>
        <w:rPr>
          <w:rFonts w:ascii="Times New Roman;serif" w:hAnsi="Times New Roman;serif"/>
          <w:b w:val="false"/>
          <w:i/>
          <w:sz w:val="22"/>
          <w:shd w:fill="E4E4E4" w:val="clear"/>
        </w:rPr>
        <w:t xml:space="preserve">Power purchase agreement marks world’s largest enhanced geothermal PPA to date and is expected to </w:t>
      </w:r>
    </w:p>
    <w:p>
      <w:pPr>
        <w:pStyle w:val="TextBody"/>
        <w:bidi w:val="0"/>
        <w:spacing w:lineRule="atLeast" w:line="153" w:before="0" w:after="0"/>
        <w:jc w:val="left"/>
        <w:rPr>
          <w:rFonts w:ascii="Times New Roman;serif" w:hAnsi="Times New Roman;serif"/>
          <w:b w:val="false"/>
          <w:i/>
          <w:sz w:val="22"/>
          <w:shd w:fill="E4E4E4" w:val="clear"/>
        </w:rPr>
      </w:pPr>
      <w:r>
        <w:rPr>
          <w:rFonts w:ascii="Times New Roman;serif" w:hAnsi="Times New Roman;serif"/>
          <w:b w:val="false"/>
          <w:i/>
          <w:sz w:val="22"/>
          <w:shd w:fill="E4E4E4" w:val="clear"/>
        </w:rPr>
        <w:t xml:space="preserve">accelerate the delivery of 24/7, carbon-free power from the Cape Station GeoCluster in Utah </w: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 xml:space="preserve">Contact </w:t>
      </w:r>
      <w:r>
        <mc:AlternateContent>
          <mc:Choice Requires="wps">
            <w:drawing>
              <wp:anchor behindDoc="0" distT="0" distB="0" distL="0" distR="0" simplePos="0" locked="0" layoutInCell="1" allowOverlap="1" relativeHeight="122">
                <wp:simplePos x="0" y="0"/>
                <wp:positionH relativeFrom="page">
                  <wp:posOffset>7085330</wp:posOffset>
                </wp:positionH>
                <wp:positionV relativeFrom="line">
                  <wp:posOffset>635</wp:posOffset>
                </wp:positionV>
                <wp:extent cx="34925" cy="175260"/>
                <wp:effectExtent l="0" t="0" r="0" b="0"/>
                <wp:wrapNone/>
                <wp:docPr id="10" name="Frame12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685800</wp:posOffset>
                </wp:positionH>
                <wp:positionV relativeFrom="line">
                  <wp:posOffset>635</wp:posOffset>
                </wp:positionV>
                <wp:extent cx="6400800" cy="160655"/>
                <wp:effectExtent l="0" t="0" r="0" b="0"/>
                <wp:wrapNone/>
                <wp:docPr id="11" name="Frame110"/>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reasonable as and when made, they involve risks and uncertainties that are difficult to predict and, in many cases,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reasonable as and when made, they involve risks and uncertainties that are difficult to predict and, in many cases,</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7086600</wp:posOffset>
                </wp:positionH>
                <wp:positionV relativeFrom="line">
                  <wp:posOffset>635</wp:posOffset>
                </wp:positionV>
                <wp:extent cx="34925" cy="175260"/>
                <wp:effectExtent l="0" t="0" r="0" b="0"/>
                <wp:wrapNone/>
                <wp:docPr id="12" name="Frame1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685800</wp:posOffset>
                </wp:positionH>
                <wp:positionV relativeFrom="line">
                  <wp:posOffset>635</wp:posOffset>
                </wp:positionV>
                <wp:extent cx="6399530" cy="160655"/>
                <wp:effectExtent l="0" t="0" r="0" b="0"/>
                <wp:wrapNone/>
                <wp:docPr id="13" name="Frame11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beyond Fervo’s control. Accordingly, forward-looking statements are not guarantees of future performance,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beyond Fervo’s control. Accordingly, forward-looking statements are not guarantees of future performance, and</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7085330</wp:posOffset>
                </wp:positionH>
                <wp:positionV relativeFrom="line">
                  <wp:posOffset>635</wp:posOffset>
                </wp:positionV>
                <wp:extent cx="34925" cy="175260"/>
                <wp:effectExtent l="0" t="0" r="0" b="0"/>
                <wp:wrapNone/>
                <wp:docPr id="14" name="Frame1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685800</wp:posOffset>
                </wp:positionH>
                <wp:positionV relativeFrom="line">
                  <wp:posOffset>635</wp:posOffset>
                </wp:positionV>
                <wp:extent cx="6355080" cy="321310"/>
                <wp:effectExtent l="0" t="0" r="0" b="0"/>
                <wp:wrapNone/>
                <wp:docPr id="15" name="Frame114"/>
                <a:graphic xmlns:a="http://schemas.openxmlformats.org/drawingml/2006/main">
                  <a:graphicData uri="http://schemas.microsoft.com/office/word/2010/wordprocessingShape">
                    <wps:wsp>
                      <wps:cNvSpPr txBox="1"/>
                      <wps:spPr>
                        <a:xfrm>
                          <a:off x="0" y="0"/>
                          <a:ext cx="635508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actual outcomes could differ materially from what Fervo has expressed in its forward-looking statements.</w:t>
                            </w:r>
                          </w:p>
                        </w:txbxContent>
                      </wps:txbx>
                      <wps:bodyPr anchor="t" lIns="0" tIns="0" rIns="0" bIns="0">
                        <a:noAutofit/>
                      </wps:bodyPr>
                    </wps:wsp>
                  </a:graphicData>
                </a:graphic>
              </wp:anchor>
            </w:drawing>
          </mc:Choice>
          <mc:Fallback>
            <w:pict>
              <v:rect style="position:absolute;rotation:-0;width:500.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actual outcomes could differ materially from what Fervo has expressed in its forward-looking statements.</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685800</wp:posOffset>
                </wp:positionH>
                <wp:positionV relativeFrom="line">
                  <wp:posOffset>635</wp:posOffset>
                </wp:positionV>
                <wp:extent cx="6399530" cy="160655"/>
                <wp:effectExtent l="0" t="0" r="0" b="0"/>
                <wp:wrapNone/>
                <wp:docPr id="16" name="Frame11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Factors that could cause the outcomes to differ materially include (but are not limited to) the following: risks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Factors that could cause the outcomes to differ materially include (but are not limited to) the following: risks</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7085330</wp:posOffset>
                </wp:positionH>
                <wp:positionV relativeFrom="line">
                  <wp:posOffset>635</wp:posOffset>
                </wp:positionV>
                <wp:extent cx="34925" cy="175260"/>
                <wp:effectExtent l="0" t="0" r="0" b="0"/>
                <wp:wrapNone/>
                <wp:docPr id="17" name="Frame11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685800</wp:posOffset>
                </wp:positionH>
                <wp:positionV relativeFrom="line">
                  <wp:posOffset>635</wp:posOffset>
                </wp:positionV>
                <wp:extent cx="6399530" cy="160655"/>
                <wp:effectExtent l="0" t="0" r="0" b="0"/>
                <wp:wrapNone/>
                <wp:docPr id="18" name="Frame11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related to expanding our geothermal operations and accessing new markets; challenges in maintaining compliance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related to expanding our geothermal operations and accessing new markets; challenges in maintaining compliance</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7085330</wp:posOffset>
                </wp:positionH>
                <wp:positionV relativeFrom="line">
                  <wp:posOffset>635</wp:posOffset>
                </wp:positionV>
                <wp:extent cx="34925" cy="175260"/>
                <wp:effectExtent l="0" t="0" r="0" b="0"/>
                <wp:wrapNone/>
                <wp:docPr id="19" name="Frame11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685800</wp:posOffset>
                </wp:positionH>
                <wp:positionV relativeFrom="line">
                  <wp:posOffset>635</wp:posOffset>
                </wp:positionV>
                <wp:extent cx="6399530" cy="160655"/>
                <wp:effectExtent l="0" t="0" r="0" b="0"/>
                <wp:wrapNone/>
                <wp:docPr id="20" name="Frame119"/>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extensive environmental regulations and permitting requirements; uncertainties in forecasting future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extensive environmental regulations and permitting requirements; uncertainties in forecasting future</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7086600</wp:posOffset>
                </wp:positionH>
                <wp:positionV relativeFrom="line">
                  <wp:posOffset>635</wp:posOffset>
                </wp:positionV>
                <wp:extent cx="34925" cy="175260"/>
                <wp:effectExtent l="0" t="0" r="0" b="0"/>
                <wp:wrapNone/>
                <wp:docPr id="21" name="Frame10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685800</wp:posOffset>
                </wp:positionH>
                <wp:positionV relativeFrom="line">
                  <wp:posOffset>635</wp:posOffset>
                </wp:positionV>
                <wp:extent cx="6400165" cy="160655"/>
                <wp:effectExtent l="0" t="0" r="0" b="0"/>
                <wp:wrapNone/>
                <wp:docPr id="22" name="Frame12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operational results and growth due to economic conditions and market demand; compliance with environmental</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operational results and growth due to economic conditions and market demand; compliance with environmental</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7085965</wp:posOffset>
                </wp:positionH>
                <wp:positionV relativeFrom="line">
                  <wp:posOffset>635</wp:posOffset>
                </wp:positionV>
                <wp:extent cx="34925" cy="175260"/>
                <wp:effectExtent l="0" t="0" r="0" b="0"/>
                <wp:wrapNone/>
                <wp:docPr id="23" name="Frame12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685800</wp:posOffset>
                </wp:positionH>
                <wp:positionV relativeFrom="line">
                  <wp:posOffset>635</wp:posOffset>
                </wp:positionV>
                <wp:extent cx="6400165" cy="160655"/>
                <wp:effectExtent l="0" t="0" r="0" b="0"/>
                <wp:wrapNone/>
                <wp:docPr id="24" name="Frame123"/>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regulations and climate change initiatives impacting operational costs; inherent risks in the geothermal industry,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regulations and climate change initiatives impacting operational costs; inherent risks in the geothermal industry,</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7085965</wp:posOffset>
                </wp:positionH>
                <wp:positionV relativeFrom="line">
                  <wp:posOffset>635</wp:posOffset>
                </wp:positionV>
                <wp:extent cx="34925" cy="175260"/>
                <wp:effectExtent l="0" t="0" r="0" b="0"/>
                <wp:wrapNone/>
                <wp:docPr id="25" name="Frame12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685800</wp:posOffset>
                </wp:positionH>
                <wp:positionV relativeFrom="line">
                  <wp:posOffset>635</wp:posOffset>
                </wp:positionV>
                <wp:extent cx="6399530" cy="160655"/>
                <wp:effectExtent l="0" t="0" r="0" b="0"/>
                <wp:wrapNone/>
                <wp:docPr id="26" name="Frame12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including potential operational disruptions and associated liabilities; the influence of consumer preferences,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including potential operational disruptions and associated liabilities; the influence of consumer preferences,</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7085330</wp:posOffset>
                </wp:positionH>
                <wp:positionV relativeFrom="line">
                  <wp:posOffset>635</wp:posOffset>
                </wp:positionV>
                <wp:extent cx="34925" cy="175260"/>
                <wp:effectExtent l="0" t="0" r="0" b="0"/>
                <wp:wrapNone/>
                <wp:docPr id="27" name="Frame12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685800</wp:posOffset>
                </wp:positionH>
                <wp:positionV relativeFrom="line">
                  <wp:posOffset>635</wp:posOffset>
                </wp:positionV>
                <wp:extent cx="6399530" cy="160655"/>
                <wp:effectExtent l="0" t="0" r="0" b="0"/>
                <wp:wrapNone/>
                <wp:docPr id="28" name="Frame12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government policies, and competition on the demand for geothermal energy; risks associated with fluctuations in</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government policies, and competition on the demand for geothermal energy; risks associated with fluctuations in</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7085330</wp:posOffset>
                </wp:positionH>
                <wp:positionV relativeFrom="line">
                  <wp:posOffset>635</wp:posOffset>
                </wp:positionV>
                <wp:extent cx="34925" cy="175260"/>
                <wp:effectExtent l="0" t="0" r="0" b="0"/>
                <wp:wrapNone/>
                <wp:docPr id="29" name="Frame12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685800</wp:posOffset>
                </wp:positionH>
                <wp:positionV relativeFrom="line">
                  <wp:posOffset>635</wp:posOffset>
                </wp:positionV>
                <wp:extent cx="6398895" cy="160655"/>
                <wp:effectExtent l="0" t="0" r="0" b="0"/>
                <wp:wrapNone/>
                <wp:docPr id="30" name="Frame129"/>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energy prices and material costs; dependence on a complex supply chain and successful maintenance of our</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energy prices and material costs; dependence on a complex supply chain and successful maintenance of our</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7085330</wp:posOffset>
                </wp:positionH>
                <wp:positionV relativeFrom="line">
                  <wp:posOffset>635</wp:posOffset>
                </wp:positionV>
                <wp:extent cx="34925" cy="175260"/>
                <wp:effectExtent l="0" t="0" r="0" b="0"/>
                <wp:wrapNone/>
                <wp:docPr id="31" name="Frame9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685800</wp:posOffset>
                </wp:positionH>
                <wp:positionV relativeFrom="line">
                  <wp:posOffset>635</wp:posOffset>
                </wp:positionV>
                <wp:extent cx="6399530" cy="160655"/>
                <wp:effectExtent l="0" t="0" r="0" b="0"/>
                <wp:wrapNone/>
                <wp:docPr id="32" name="Frame90"/>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Google plays a meaningful role in the daily lives of billions of people and has become one of the most widely-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Google plays a meaningful role in the daily lives of billions of people and has become one of the most widely-</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685800</wp:posOffset>
                </wp:positionH>
                <wp:positionV relativeFrom="line">
                  <wp:posOffset>635</wp:posOffset>
                </wp:positionV>
                <wp:extent cx="3982720" cy="321310"/>
                <wp:effectExtent l="0" t="0" r="0" b="0"/>
                <wp:wrapNone/>
                <wp:docPr id="33" name="Frame91"/>
                <a:graphic xmlns:a="http://schemas.openxmlformats.org/drawingml/2006/main">
                  <a:graphicData uri="http://schemas.microsoft.com/office/word/2010/wordprocessingShape">
                    <wps:wsp>
                      <wps:cNvSpPr txBox="1"/>
                      <wps:spPr>
                        <a:xfrm>
                          <a:off x="0" y="0"/>
                          <a:ext cx="398272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known companies in the world. Google is a subsidiary of Alphabet Inc.</w:t>
                            </w:r>
                          </w:p>
                        </w:txbxContent>
                      </wps:txbx>
                      <wps:bodyPr anchor="t" lIns="0" tIns="0" rIns="0" bIns="0">
                        <a:noAutofit/>
                      </wps:bodyPr>
                    </wps:wsp>
                  </a:graphicData>
                </a:graphic>
              </wp:anchor>
            </w:drawing>
          </mc:Choice>
          <mc:Fallback>
            <w:pict>
              <v:rect style="position:absolute;rotation:-0;width:313.6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known companies in the world. Google is a subsidiary of Alphabet Inc.</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685800</wp:posOffset>
                </wp:positionH>
                <wp:positionV relativeFrom="line">
                  <wp:posOffset>635</wp:posOffset>
                </wp:positionV>
                <wp:extent cx="1764665" cy="321310"/>
                <wp:effectExtent l="0" t="0" r="0" b="0"/>
                <wp:wrapNone/>
                <wp:docPr id="34" name="Frame92"/>
                <a:graphic xmlns:a="http://schemas.openxmlformats.org/drawingml/2006/main">
                  <a:graphicData uri="http://schemas.microsoft.com/office/word/2010/wordprocessingShape">
                    <wps:wsp>
                      <wps:cNvSpPr txBox="1"/>
                      <wps:spPr>
                        <a:xfrm>
                          <a:off x="0" y="0"/>
                          <a:ext cx="1764665"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Forward-Looking Statements</w:t>
                            </w:r>
                          </w:p>
                        </w:txbxContent>
                      </wps:txbx>
                      <wps:bodyPr anchor="t" lIns="0" tIns="0" rIns="0" bIns="0">
                        <a:noAutofit/>
                      </wps:bodyPr>
                    </wps:wsp>
                  </a:graphicData>
                </a:graphic>
              </wp:anchor>
            </w:drawing>
          </mc:Choice>
          <mc:Fallback>
            <w:pict>
              <v:rect style="position:absolute;rotation:-0;width:138.9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Forward-Looking Statements</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2450465</wp:posOffset>
                </wp:positionH>
                <wp:positionV relativeFrom="line">
                  <wp:posOffset>635</wp:posOffset>
                </wp:positionV>
                <wp:extent cx="34925" cy="175260"/>
                <wp:effectExtent l="0" t="0" r="0" b="0"/>
                <wp:wrapNone/>
                <wp:docPr id="35" name="Frame9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192.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685800</wp:posOffset>
                </wp:positionH>
                <wp:positionV relativeFrom="line">
                  <wp:posOffset>635</wp:posOffset>
                </wp:positionV>
                <wp:extent cx="6398895" cy="160655"/>
                <wp:effectExtent l="0" t="0" r="0" b="0"/>
                <wp:wrapNone/>
                <wp:docPr id="36" name="Frame94"/>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press release contains “forward-looking statements” within the meaning of Section 27A of the Securities Act</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press release contains “forward-looking statements” within the meaning of Section 27A of the Securities Act</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7084695</wp:posOffset>
                </wp:positionH>
                <wp:positionV relativeFrom="line">
                  <wp:posOffset>635</wp:posOffset>
                </wp:positionV>
                <wp:extent cx="34925" cy="175260"/>
                <wp:effectExtent l="0" t="0" r="0" b="0"/>
                <wp:wrapNone/>
                <wp:docPr id="37" name="Frame9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685800</wp:posOffset>
                </wp:positionH>
                <wp:positionV relativeFrom="line">
                  <wp:posOffset>635</wp:posOffset>
                </wp:positionV>
                <wp:extent cx="6400165" cy="160655"/>
                <wp:effectExtent l="0" t="0" r="0" b="0"/>
                <wp:wrapNone/>
                <wp:docPr id="38" name="Frame9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Section 21E of the Exchange Act, which involve risks, uncertainties, and assumptions. All statements, other</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Section 21E of the Exchange Act, which involve risks, uncertainties, and assumptions. All statements, other</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7085965</wp:posOffset>
                </wp:positionH>
                <wp:positionV relativeFrom="line">
                  <wp:posOffset>635</wp:posOffset>
                </wp:positionV>
                <wp:extent cx="34925" cy="175260"/>
                <wp:effectExtent l="0" t="0" r="0" b="0"/>
                <wp:wrapNone/>
                <wp:docPr id="39" name="Frame9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685800</wp:posOffset>
                </wp:positionH>
                <wp:positionV relativeFrom="line">
                  <wp:posOffset>635</wp:posOffset>
                </wp:positionV>
                <wp:extent cx="6399530" cy="160655"/>
                <wp:effectExtent l="0" t="0" r="0" b="0"/>
                <wp:wrapNone/>
                <wp:docPr id="40" name="Frame98"/>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than statements of historical fact, are forward-looking statements. When used in this press release, the words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than statements of historical fact, are forward-looking statements. When used in this press release, the words</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7084695</wp:posOffset>
                </wp:positionH>
                <wp:positionV relativeFrom="line">
                  <wp:posOffset>635</wp:posOffset>
                </wp:positionV>
                <wp:extent cx="34925" cy="175260"/>
                <wp:effectExtent l="0" t="0" r="0" b="0"/>
                <wp:wrapNone/>
                <wp:docPr id="41" name="Frame13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685800</wp:posOffset>
                </wp:positionH>
                <wp:positionV relativeFrom="line">
                  <wp:posOffset>635</wp:posOffset>
                </wp:positionV>
                <wp:extent cx="6400165" cy="175260"/>
                <wp:effectExtent l="0" t="0" r="0" b="0"/>
                <wp:wrapNone/>
                <wp:docPr id="42" name="Frame100"/>
                <a:graphic xmlns:a="http://schemas.openxmlformats.org/drawingml/2006/main">
                  <a:graphicData uri="http://schemas.microsoft.com/office/word/2010/wordprocessingShape">
                    <wps:wsp>
                      <wps:cNvSpPr txBox="1"/>
                      <wps:spPr>
                        <a:xfrm>
                          <a:off x="0" y="0"/>
                          <a:ext cx="640016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aim,” “anticipate,” “believe,” “continue,” “could,” “estimate,” “expect,” “forecast,” “future,” “guidance,”</w:t>
                            </w:r>
                          </w:p>
                        </w:txbxContent>
                      </wps:txbx>
                      <wps:bodyPr anchor="t" lIns="0" tIns="0" rIns="0" bIns="0">
                        <a:noAutofit/>
                      </wps:bodyPr>
                    </wps:wsp>
                  </a:graphicData>
                </a:graphic>
              </wp:anchor>
            </w:drawing>
          </mc:Choice>
          <mc:Fallback>
            <w:pict>
              <v:rect style="position:absolute;rotation:-0;width:503.9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aim,” “anticipate,” “believe,” “continue,” “could,” “estimate,” “expect,” “forecast,” “future,” “guidance,”</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7085965</wp:posOffset>
                </wp:positionH>
                <wp:positionV relativeFrom="line">
                  <wp:posOffset>635</wp:posOffset>
                </wp:positionV>
                <wp:extent cx="34925" cy="175260"/>
                <wp:effectExtent l="0" t="0" r="0" b="0"/>
                <wp:wrapNone/>
                <wp:docPr id="43" name="Frame10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685800</wp:posOffset>
                </wp:positionH>
                <wp:positionV relativeFrom="line">
                  <wp:posOffset>635</wp:posOffset>
                </wp:positionV>
                <wp:extent cx="6399530" cy="175260"/>
                <wp:effectExtent l="0" t="0" r="0" b="0"/>
                <wp:wrapNone/>
                <wp:docPr id="44" name="Frame102"/>
                <a:graphic xmlns:a="http://schemas.openxmlformats.org/drawingml/2006/main">
                  <a:graphicData uri="http://schemas.microsoft.com/office/word/2010/wordprocessingShape">
                    <wps:wsp>
                      <wps:cNvSpPr txBox="1"/>
                      <wps:spPr>
                        <a:xfrm>
                          <a:off x="0" y="0"/>
                          <a:ext cx="639953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intend,” “may,” “model,” “outlook,” “plan,” “positioned,” “potential,” “predict,” “project,” “seek,” “should,”</w:t>
                            </w:r>
                          </w:p>
                        </w:txbxContent>
                      </wps:txbx>
                      <wps:bodyPr anchor="t" lIns="0" tIns="0" rIns="0" bIns="0">
                        <a:noAutofit/>
                      </wps:bodyPr>
                    </wps:wsp>
                  </a:graphicData>
                </a:graphic>
              </wp:anchor>
            </w:drawing>
          </mc:Choice>
          <mc:Fallback>
            <w:pict>
              <v:rect style="position:absolute;rotation:-0;width:503.9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intend,” “may,” “model,” “outlook,” “plan,” “positioned,” “potential,” “predict,” “project,” “seek,” “should,”</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7085330</wp:posOffset>
                </wp:positionH>
                <wp:positionV relativeFrom="line">
                  <wp:posOffset>635</wp:posOffset>
                </wp:positionV>
                <wp:extent cx="34925" cy="175260"/>
                <wp:effectExtent l="0" t="0" r="0" b="0"/>
                <wp:wrapNone/>
                <wp:docPr id="45" name="Frame10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685800</wp:posOffset>
                </wp:positionH>
                <wp:positionV relativeFrom="line">
                  <wp:posOffset>635</wp:posOffset>
                </wp:positionV>
                <wp:extent cx="6398895" cy="175260"/>
                <wp:effectExtent l="0" t="0" r="0" b="0"/>
                <wp:wrapNone/>
                <wp:docPr id="46" name="Frame104"/>
                <a:graphic xmlns:a="http://schemas.openxmlformats.org/drawingml/2006/main">
                  <a:graphicData uri="http://schemas.microsoft.com/office/word/2010/wordprocessingShape">
                    <wps:wsp>
                      <wps:cNvSpPr txBox="1"/>
                      <wps:spPr>
                        <a:xfrm>
                          <a:off x="0" y="0"/>
                          <a:ext cx="639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target,” “will,” “would,” and similar expressions (including the negative of such terms) are intended to identify</w:t>
                            </w:r>
                          </w:p>
                        </w:txbxContent>
                      </wps:txbx>
                      <wps:bodyPr anchor="t" lIns="0" tIns="0" rIns="0" bIns="0">
                        <a:noAutofit/>
                      </wps:bodyPr>
                    </wps:wsp>
                  </a:graphicData>
                </a:graphic>
              </wp:anchor>
            </w:drawing>
          </mc:Choice>
          <mc:Fallback>
            <w:pict>
              <v:rect style="position:absolute;rotation:-0;width:503.85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target,” “will,” “would,” and similar expressions (including the negative of such terms) are intended to identify</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7084695</wp:posOffset>
                </wp:positionH>
                <wp:positionV relativeFrom="line">
                  <wp:posOffset>635</wp:posOffset>
                </wp:positionV>
                <wp:extent cx="34925" cy="175260"/>
                <wp:effectExtent l="0" t="0" r="0" b="0"/>
                <wp:wrapNone/>
                <wp:docPr id="47" name="Frame10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685800</wp:posOffset>
                </wp:positionH>
                <wp:positionV relativeFrom="line">
                  <wp:posOffset>635</wp:posOffset>
                </wp:positionV>
                <wp:extent cx="6400165" cy="160655"/>
                <wp:effectExtent l="0" t="0" r="0" b="0"/>
                <wp:wrapNone/>
                <wp:docPr id="48" name="Frame10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forward-looking statements, although not all forward-looking statements contain such identifying words.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forward-looking statements, although not all forward-looking statements contain such identifying words.</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7085965</wp:posOffset>
                </wp:positionH>
                <wp:positionV relativeFrom="line">
                  <wp:posOffset>635</wp:posOffset>
                </wp:positionV>
                <wp:extent cx="34925" cy="175260"/>
                <wp:effectExtent l="0" t="0" r="0" b="0"/>
                <wp:wrapNone/>
                <wp:docPr id="49" name="Frame10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685800</wp:posOffset>
                </wp:positionH>
                <wp:positionV relativeFrom="line">
                  <wp:posOffset>635</wp:posOffset>
                </wp:positionV>
                <wp:extent cx="6400800" cy="160655"/>
                <wp:effectExtent l="0" t="0" r="0" b="0"/>
                <wp:wrapNone/>
                <wp:docPr id="50" name="Frame108"/>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Fervo believes that the expectations and assumptions reflected in its forward-looking statements are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Fervo believes that the expectations and assumptions reflected in its forward-looking statements are</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7086600</wp:posOffset>
                </wp:positionH>
                <wp:positionV relativeFrom="line">
                  <wp:posOffset>635</wp:posOffset>
                </wp:positionV>
                <wp:extent cx="34925" cy="175260"/>
                <wp:effectExtent l="0" t="0" r="0" b="0"/>
                <wp:wrapNone/>
                <wp:docPr id="51" name="Frame16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685800</wp:posOffset>
                </wp:positionH>
                <wp:positionV relativeFrom="line">
                  <wp:posOffset>635</wp:posOffset>
                </wp:positionV>
                <wp:extent cx="6398895" cy="160655"/>
                <wp:effectExtent l="0" t="0" r="0" b="0"/>
                <wp:wrapNone/>
                <wp:docPr id="52" name="Frame151"/>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such estimates; and other risks and uncertainties, including those set forth under “Risk Factors” in Fervo’s</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such estimates; and other risks and uncertainties, including those set forth under “Risk Factors” in Fervo’s</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7084695</wp:posOffset>
                </wp:positionH>
                <wp:positionV relativeFrom="line">
                  <wp:posOffset>635</wp:posOffset>
                </wp:positionV>
                <wp:extent cx="34925" cy="175260"/>
                <wp:effectExtent l="0" t="0" r="0" b="0"/>
                <wp:wrapNone/>
                <wp:docPr id="53" name="Frame15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685800</wp:posOffset>
                </wp:positionH>
                <wp:positionV relativeFrom="line">
                  <wp:posOffset>635</wp:posOffset>
                </wp:positionV>
                <wp:extent cx="6400165" cy="160655"/>
                <wp:effectExtent l="0" t="0" r="0" b="0"/>
                <wp:wrapNone/>
                <wp:docPr id="54" name="Frame153"/>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Registration Statement on Form S-1/A, filed with the Securities and Exchange Commission (the “SEC”) on May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Registration Statement on Form S-1/A, filed with the Securities and Exchange Commission (the “SEC”) on May</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7085965</wp:posOffset>
                </wp:positionH>
                <wp:positionV relativeFrom="line">
                  <wp:posOffset>635</wp:posOffset>
                </wp:positionV>
                <wp:extent cx="34925" cy="175260"/>
                <wp:effectExtent l="0" t="0" r="0" b="0"/>
                <wp:wrapNone/>
                <wp:docPr id="55" name="Frame15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685800</wp:posOffset>
                </wp:positionH>
                <wp:positionV relativeFrom="line">
                  <wp:posOffset>635</wp:posOffset>
                </wp:positionV>
                <wp:extent cx="2749550" cy="321310"/>
                <wp:effectExtent l="0" t="0" r="0" b="0"/>
                <wp:wrapNone/>
                <wp:docPr id="56" name="Frame155"/>
                <a:graphic xmlns:a="http://schemas.openxmlformats.org/drawingml/2006/main">
                  <a:graphicData uri="http://schemas.microsoft.com/office/word/2010/wordprocessingShape">
                    <wps:wsp>
                      <wps:cNvSpPr txBox="1"/>
                      <wps:spPr>
                        <a:xfrm>
                          <a:off x="0" y="0"/>
                          <a:ext cx="274955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 2026, and Fervo’s other filings with the SEC.</w:t>
                            </w:r>
                          </w:p>
                        </w:txbxContent>
                      </wps:txbx>
                      <wps:bodyPr anchor="t" lIns="0" tIns="0" rIns="0" bIns="0">
                        <a:noAutofit/>
                      </wps:bodyPr>
                    </wps:wsp>
                  </a:graphicData>
                </a:graphic>
              </wp:anchor>
            </w:drawing>
          </mc:Choice>
          <mc:Fallback>
            <w:pict>
              <v:rect style="position:absolute;rotation:-0;width:216.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 2026, and Fervo’s other filings with the SEC.</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685800</wp:posOffset>
                </wp:positionH>
                <wp:positionV relativeFrom="line">
                  <wp:posOffset>635</wp:posOffset>
                </wp:positionV>
                <wp:extent cx="6400165" cy="160655"/>
                <wp:effectExtent l="0" t="0" r="0" b="0"/>
                <wp:wrapNone/>
                <wp:docPr id="57" name="Frame15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light of these factors, the events anticipated by Fervo’s forward-looking statements may not occur at the time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light of these factors, the events anticipated by Fervo’s forward-looking statements may not occur at the time</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7085965</wp:posOffset>
                </wp:positionH>
                <wp:positionV relativeFrom="line">
                  <wp:posOffset>635</wp:posOffset>
                </wp:positionV>
                <wp:extent cx="34925" cy="175260"/>
                <wp:effectExtent l="0" t="0" r="0" b="0"/>
                <wp:wrapNone/>
                <wp:docPr id="58" name="Frame15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685800</wp:posOffset>
                </wp:positionH>
                <wp:positionV relativeFrom="line">
                  <wp:posOffset>635</wp:posOffset>
                </wp:positionV>
                <wp:extent cx="6400800" cy="160655"/>
                <wp:effectExtent l="0" t="0" r="0" b="0"/>
                <wp:wrapNone/>
                <wp:docPr id="59" name="Frame158"/>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anticipated or at all. Moreover, Fervo operates in a very competitive and rapidly changing environment, and new</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anticipated or at all. Moreover, Fervo operates in a very competitive and rapidly changing environment, and new</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7086600</wp:posOffset>
                </wp:positionH>
                <wp:positionV relativeFrom="line">
                  <wp:posOffset>635</wp:posOffset>
                </wp:positionV>
                <wp:extent cx="34925" cy="175260"/>
                <wp:effectExtent l="0" t="0" r="0" b="0"/>
                <wp:wrapNone/>
                <wp:docPr id="60" name="Frame15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685800</wp:posOffset>
                </wp:positionH>
                <wp:positionV relativeFrom="line">
                  <wp:posOffset>635</wp:posOffset>
                </wp:positionV>
                <wp:extent cx="6400800" cy="160655"/>
                <wp:effectExtent l="0" t="0" r="0" b="0"/>
                <wp:wrapNone/>
                <wp:docPr id="61" name="Frame160"/>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risks emerge from time to time. Fervo cannot predict all risks, nor can it assess the impact of all factors on its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risks emerge from time to time. Fervo cannot predict all risks, nor can it assess the impact of all factors on its</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7085965</wp:posOffset>
                </wp:positionH>
                <wp:positionV relativeFrom="line">
                  <wp:posOffset>635</wp:posOffset>
                </wp:positionV>
                <wp:extent cx="34925" cy="175260"/>
                <wp:effectExtent l="0" t="0" r="0" b="0"/>
                <wp:wrapNone/>
                <wp:docPr id="62" name="Frame15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685800</wp:posOffset>
                </wp:positionH>
                <wp:positionV relativeFrom="line">
                  <wp:posOffset>635</wp:posOffset>
                </wp:positionV>
                <wp:extent cx="6400165" cy="160655"/>
                <wp:effectExtent l="0" t="0" r="0" b="0"/>
                <wp:wrapNone/>
                <wp:docPr id="63" name="Frame162"/>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business or the extent to which any factor, or combination of factors, may cause actual results to differ materially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business or the extent to which any factor, or combination of factors, may cause actual results to differ materially</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7085965</wp:posOffset>
                </wp:positionH>
                <wp:positionV relativeFrom="line">
                  <wp:posOffset>635</wp:posOffset>
                </wp:positionV>
                <wp:extent cx="34925" cy="175260"/>
                <wp:effectExtent l="0" t="0" r="0" b="0"/>
                <wp:wrapNone/>
                <wp:docPr id="64" name="Frame16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685800</wp:posOffset>
                </wp:positionH>
                <wp:positionV relativeFrom="line">
                  <wp:posOffset>635</wp:posOffset>
                </wp:positionV>
                <wp:extent cx="6399530" cy="160655"/>
                <wp:effectExtent l="0" t="0" r="0" b="0"/>
                <wp:wrapNone/>
                <wp:docPr id="65" name="Frame164"/>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from those anticipated by any forward-looking statements it may make. Accordingly, you should not place undue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from those anticipated by any forward-looking statements it may make. Accordingly, you should not place undue</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7085330</wp:posOffset>
                </wp:positionH>
                <wp:positionV relativeFrom="line">
                  <wp:posOffset>635</wp:posOffset>
                </wp:positionV>
                <wp:extent cx="34925" cy="175260"/>
                <wp:effectExtent l="0" t="0" r="0" b="0"/>
                <wp:wrapNone/>
                <wp:docPr id="66" name="Frame16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685800</wp:posOffset>
                </wp:positionH>
                <wp:positionV relativeFrom="line">
                  <wp:posOffset>635</wp:posOffset>
                </wp:positionV>
                <wp:extent cx="6399530" cy="160655"/>
                <wp:effectExtent l="0" t="0" r="0" b="0"/>
                <wp:wrapNone/>
                <wp:docPr id="67" name="Frame166"/>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any forward-looking statements. All forward-looking statements speak only as of the date of this press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any forward-looking statements. All forward-looking statements speak only as of the date of this press</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7085330</wp:posOffset>
                </wp:positionH>
                <wp:positionV relativeFrom="line">
                  <wp:posOffset>635</wp:posOffset>
                </wp:positionV>
                <wp:extent cx="34925" cy="175260"/>
                <wp:effectExtent l="0" t="0" r="0" b="0"/>
                <wp:wrapNone/>
                <wp:docPr id="68" name="Frame16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685800</wp:posOffset>
                </wp:positionH>
                <wp:positionV relativeFrom="line">
                  <wp:posOffset>635</wp:posOffset>
                </wp:positionV>
                <wp:extent cx="6398895" cy="160655"/>
                <wp:effectExtent l="0" t="0" r="0" b="0"/>
                <wp:wrapNone/>
                <wp:docPr id="69" name="Frame168"/>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release or, if earlier, as of the date they were made. Fervo does not intend to, and disclaims any obligation to,</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release or, if earlier, as of the date they were made. Fervo does not intend to, and disclaims any obligation to,</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7084695</wp:posOffset>
                </wp:positionH>
                <wp:positionV relativeFrom="line">
                  <wp:posOffset>635</wp:posOffset>
                </wp:positionV>
                <wp:extent cx="34925" cy="175260"/>
                <wp:effectExtent l="0" t="0" r="0" b="0"/>
                <wp:wrapNone/>
                <wp:docPr id="70" name="Frame16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685800</wp:posOffset>
                </wp:positionH>
                <wp:positionV relativeFrom="line">
                  <wp:posOffset>635</wp:posOffset>
                </wp:positionV>
                <wp:extent cx="4641215" cy="321310"/>
                <wp:effectExtent l="0" t="0" r="0" b="0"/>
                <wp:wrapNone/>
                <wp:docPr id="71" name="Frame170"/>
                <a:graphic xmlns:a="http://schemas.openxmlformats.org/drawingml/2006/main">
                  <a:graphicData uri="http://schemas.microsoft.com/office/word/2010/wordprocessingShape">
                    <wps:wsp>
                      <wps:cNvSpPr txBox="1"/>
                      <wps:spPr>
                        <a:xfrm>
                          <a:off x="0" y="0"/>
                          <a:ext cx="464121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update or revise any forward-looking statements unless required by applicable law.</w:t>
                            </w:r>
                          </w:p>
                        </w:txbxContent>
                      </wps:txbx>
                      <wps:bodyPr anchor="t" lIns="0" tIns="0" rIns="0" bIns="0">
                        <a:noAutofit/>
                      </wps:bodyPr>
                    </wps:wsp>
                  </a:graphicData>
                </a:graphic>
              </wp:anchor>
            </w:drawing>
          </mc:Choice>
          <mc:Fallback>
            <w:pict>
              <v:rect style="position:absolute;rotation:-0;width:365.4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update or revise any forward-looking statements unless required by applicable law.</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7085965</wp:posOffset>
                </wp:positionH>
                <wp:positionV relativeFrom="line">
                  <wp:posOffset>635</wp:posOffset>
                </wp:positionV>
                <wp:extent cx="34925" cy="175260"/>
                <wp:effectExtent l="0" t="0" r="0" b="0"/>
                <wp:wrapNone/>
                <wp:docPr id="72" name="Frame14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685800</wp:posOffset>
                </wp:positionH>
                <wp:positionV relativeFrom="line">
                  <wp:posOffset>635</wp:posOffset>
                </wp:positionV>
                <wp:extent cx="6399530" cy="160655"/>
                <wp:effectExtent l="0" t="0" r="0" b="0"/>
                <wp:wrapNone/>
                <wp:docPr id="73" name="Frame13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infrastructure; financial performance influenced by fluctuations in interest rates, capital availability,</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infrastructure; financial performance influenced by fluctuations in interest rates, capital availability,</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7085330</wp:posOffset>
                </wp:positionH>
                <wp:positionV relativeFrom="line">
                  <wp:posOffset>635</wp:posOffset>
                </wp:positionV>
                <wp:extent cx="34925" cy="175260"/>
                <wp:effectExtent l="0" t="0" r="0" b="0"/>
                <wp:wrapNone/>
                <wp:docPr id="74" name="Frame13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685800</wp:posOffset>
                </wp:positionH>
                <wp:positionV relativeFrom="line">
                  <wp:posOffset>635</wp:posOffset>
                </wp:positionV>
                <wp:extent cx="6399530" cy="160655"/>
                <wp:effectExtent l="0" t="0" r="0" b="0"/>
                <wp:wrapNone/>
                <wp:docPr id="75" name="Frame13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other market conditions; capacity actually constructed or for which we enter power purchase agreements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and other market conditions; capacity actually constructed or for which we enter power purchase agreements</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7085330</wp:posOffset>
                </wp:positionH>
                <wp:positionV relativeFrom="line">
                  <wp:posOffset>635</wp:posOffset>
                </wp:positionV>
                <wp:extent cx="34925" cy="175260"/>
                <wp:effectExtent l="0" t="0" r="0" b="0"/>
                <wp:wrapNone/>
                <wp:docPr id="76" name="Frame13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685800</wp:posOffset>
                </wp:positionH>
                <wp:positionV relativeFrom="line">
                  <wp:posOffset>635</wp:posOffset>
                </wp:positionV>
                <wp:extent cx="6399530" cy="160655"/>
                <wp:effectExtent l="0" t="0" r="0" b="0"/>
                <wp:wrapNone/>
                <wp:docPr id="77" name="Frame13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under non-binding agreements, like the Geothermal Framework Agreement; exposure to legal proceedings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under non-binding agreements, like the Geothermal Framework Agreement; exposure to legal proceedings and</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7085330</wp:posOffset>
                </wp:positionH>
                <wp:positionV relativeFrom="line">
                  <wp:posOffset>635</wp:posOffset>
                </wp:positionV>
                <wp:extent cx="34925" cy="175260"/>
                <wp:effectExtent l="0" t="0" r="0" b="0"/>
                <wp:wrapNone/>
                <wp:docPr id="78" name="Frame13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685800</wp:posOffset>
                </wp:positionH>
                <wp:positionV relativeFrom="line">
                  <wp:posOffset>635</wp:posOffset>
                </wp:positionV>
                <wp:extent cx="6398895" cy="160655"/>
                <wp:effectExtent l="0" t="0" r="0" b="0"/>
                <wp:wrapNone/>
                <wp:docPr id="79" name="Frame137"/>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claims arising from our business operations; protecting our brand reputation and facing potential negative public</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claims arising from our business operations; protecting our brand reputation and facing potential negative public</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7084695</wp:posOffset>
                </wp:positionH>
                <wp:positionV relativeFrom="line">
                  <wp:posOffset>635</wp:posOffset>
                </wp:positionV>
                <wp:extent cx="34925" cy="175260"/>
                <wp:effectExtent l="0" t="0" r="0" b="0"/>
                <wp:wrapNone/>
                <wp:docPr id="80" name="Frame13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685800</wp:posOffset>
                </wp:positionH>
                <wp:positionV relativeFrom="line">
                  <wp:posOffset>635</wp:posOffset>
                </wp:positionV>
                <wp:extent cx="6400165" cy="160655"/>
                <wp:effectExtent l="0" t="0" r="0" b="0"/>
                <wp:wrapNone/>
                <wp:docPr id="81" name="Frame13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perception; negative public perception and political opposition impacting our ability to secure regulatory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perception; negative public perception and political opposition impacting our ability to secure regulatory</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7085330</wp:posOffset>
                </wp:positionH>
                <wp:positionV relativeFrom="line">
                  <wp:posOffset>635</wp:posOffset>
                </wp:positionV>
                <wp:extent cx="34925" cy="175260"/>
                <wp:effectExtent l="0" t="0" r="0" b="0"/>
                <wp:wrapNone/>
                <wp:docPr id="82" name="Frame8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685800</wp:posOffset>
                </wp:positionH>
                <wp:positionV relativeFrom="line">
                  <wp:posOffset>635</wp:posOffset>
                </wp:positionV>
                <wp:extent cx="6400165" cy="160655"/>
                <wp:effectExtent l="0" t="0" r="0" b="0"/>
                <wp:wrapNone/>
                <wp:docPr id="83" name="Frame14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approvals and market acceptance; the successful and timely execution of our growth strategy, with risks of delays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approvals and market acceptance; the successful and timely execution of our growth strategy, with risks of delays</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7085965</wp:posOffset>
                </wp:positionH>
                <wp:positionV relativeFrom="line">
                  <wp:posOffset>635</wp:posOffset>
                </wp:positionV>
                <wp:extent cx="34925" cy="175260"/>
                <wp:effectExtent l="0" t="0" r="0" b="0"/>
                <wp:wrapNone/>
                <wp:docPr id="84" name="Frame14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685800</wp:posOffset>
                </wp:positionH>
                <wp:positionV relativeFrom="line">
                  <wp:posOffset>635</wp:posOffset>
                </wp:positionV>
                <wp:extent cx="6398895" cy="160655"/>
                <wp:effectExtent l="0" t="0" r="0" b="0"/>
                <wp:wrapNone/>
                <wp:docPr id="85" name="Frame143"/>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or failures; reliance on key personnel and the potential impact of labor costs and workforce challenges; heavy</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or failures; reliance on key personnel and the potential impact of labor costs and workforce challenges; heavy</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7084695</wp:posOffset>
                </wp:positionH>
                <wp:positionV relativeFrom="line">
                  <wp:posOffset>635</wp:posOffset>
                </wp:positionV>
                <wp:extent cx="34925" cy="175260"/>
                <wp:effectExtent l="0" t="0" r="0" b="0"/>
                <wp:wrapNone/>
                <wp:docPr id="86" name="Frame14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685800</wp:posOffset>
                </wp:positionH>
                <wp:positionV relativeFrom="line">
                  <wp:posOffset>635</wp:posOffset>
                </wp:positionV>
                <wp:extent cx="6399530" cy="160655"/>
                <wp:effectExtent l="0" t="0" r="0" b="0"/>
                <wp:wrapNone/>
                <wp:docPr id="87" name="Frame14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technology systems and potential cybersecurity threats; global economic and political conditions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reliance on technology systems and potential cybersecurity threats; global economic and political conditions</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7085330</wp:posOffset>
                </wp:positionH>
                <wp:positionV relativeFrom="line">
                  <wp:posOffset>635</wp:posOffset>
                </wp:positionV>
                <wp:extent cx="34925" cy="175260"/>
                <wp:effectExtent l="0" t="0" r="0" b="0"/>
                <wp:wrapNone/>
                <wp:docPr id="88" name="Frame14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685800</wp:posOffset>
                </wp:positionH>
                <wp:positionV relativeFrom="line">
                  <wp:posOffset>635</wp:posOffset>
                </wp:positionV>
                <wp:extent cx="6399530" cy="160655"/>
                <wp:effectExtent l="0" t="0" r="0" b="0"/>
                <wp:wrapNone/>
                <wp:docPr id="89" name="Frame14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affecting our operations, supply chain, and customer demand; the risk that our estimates of capacity potential and</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affecting our operations, supply chain, and customer demand; the risk that our estimates of capacity potential and</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7085330</wp:posOffset>
                </wp:positionH>
                <wp:positionV relativeFrom="line">
                  <wp:posOffset>635</wp:posOffset>
                </wp:positionV>
                <wp:extent cx="34925" cy="175260"/>
                <wp:effectExtent l="0" t="0" r="0" b="0"/>
                <wp:wrapNone/>
                <wp:docPr id="90" name="Frame14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685800</wp:posOffset>
                </wp:positionH>
                <wp:positionV relativeFrom="line">
                  <wp:posOffset>635</wp:posOffset>
                </wp:positionV>
                <wp:extent cx="6400165" cy="160655"/>
                <wp:effectExtent l="0" t="0" r="0" b="0"/>
                <wp:wrapNone/>
                <wp:docPr id="91" name="Frame14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heat initially in place are inaccurate or that we are unable to produce quantities of electrical energy commensurate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heat initially in place are inaccurate or that we are unable to produce quantities of electrical energy commensurate</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7085965</wp:posOffset>
                </wp:positionH>
                <wp:positionV relativeFrom="line">
                  <wp:posOffset>635</wp:posOffset>
                </wp:positionV>
                <wp:extent cx="34925" cy="175260"/>
                <wp:effectExtent l="0" t="0" r="0" b="0"/>
                <wp:wrapNone/>
                <wp:docPr id="92" name="Frame3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685800</wp:posOffset>
                </wp:positionH>
                <wp:positionV relativeFrom="line">
                  <wp:posOffset>635</wp:posOffset>
                </wp:positionV>
                <wp:extent cx="6400165" cy="160655"/>
                <wp:effectExtent l="0" t="0" r="0" b="0"/>
                <wp:wrapNone/>
                <wp:docPr id="93" name="Frame2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are both committed to a responsible growth approach grounded in transparency, two-way dialogue with</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are both committed to a responsible growth approach grounded in transparency, two-way dialogue with</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7085965</wp:posOffset>
                </wp:positionH>
                <wp:positionV relativeFrom="line">
                  <wp:posOffset>635</wp:posOffset>
                </wp:positionV>
                <wp:extent cx="34925" cy="175260"/>
                <wp:effectExtent l="0" t="0" r="0" b="0"/>
                <wp:wrapNone/>
                <wp:docPr id="94" name="Frame3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685800</wp:posOffset>
                </wp:positionH>
                <wp:positionV relativeFrom="line">
                  <wp:posOffset>635</wp:posOffset>
                </wp:positionV>
                <wp:extent cx="6400165" cy="160655"/>
                <wp:effectExtent l="0" t="0" r="0" b="0"/>
                <wp:wrapNone/>
                <wp:docPr id="95" name="Frame31"/>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communities, and sustained local investment. As Google and Fervo’s partnership continues, we commit to</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communities, and sustained local investment. As Google and Fervo’s partnership continues, we commit to</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7085965</wp:posOffset>
                </wp:positionH>
                <wp:positionV relativeFrom="line">
                  <wp:posOffset>635</wp:posOffset>
                </wp:positionV>
                <wp:extent cx="34925" cy="175260"/>
                <wp:effectExtent l="0" t="0" r="0" b="0"/>
                <wp:wrapNone/>
                <wp:docPr id="96" name="Frame3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685800</wp:posOffset>
                </wp:positionH>
                <wp:positionV relativeFrom="line">
                  <wp:posOffset>635</wp:posOffset>
                </wp:positionV>
                <wp:extent cx="3579495" cy="321310"/>
                <wp:effectExtent l="0" t="0" r="0" b="0"/>
                <wp:wrapNone/>
                <wp:docPr id="97" name="Frame33"/>
                <a:graphic xmlns:a="http://schemas.openxmlformats.org/drawingml/2006/main">
                  <a:graphicData uri="http://schemas.microsoft.com/office/word/2010/wordprocessingShape">
                    <wps:wsp>
                      <wps:cNvSpPr txBox="1"/>
                      <wps:spPr>
                        <a:xfrm>
                          <a:off x="0" y="0"/>
                          <a:ext cx="357949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upholding these principles in any community where we operate.</w:t>
                            </w:r>
                          </w:p>
                        </w:txbxContent>
                      </wps:txbx>
                      <wps:bodyPr anchor="t" lIns="0" tIns="0" rIns="0" bIns="0">
                        <a:noAutofit/>
                      </wps:bodyPr>
                    </wps:wsp>
                  </a:graphicData>
                </a:graphic>
              </wp:anchor>
            </w:drawing>
          </mc:Choice>
          <mc:Fallback>
            <w:pict>
              <v:rect style="position:absolute;rotation:-0;width:281.8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upholding these principles in any community where we operate.</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685800</wp:posOffset>
                </wp:positionH>
                <wp:positionV relativeFrom="line">
                  <wp:posOffset>635</wp:posOffset>
                </wp:positionV>
                <wp:extent cx="6399530" cy="160655"/>
                <wp:effectExtent l="0" t="0" r="0" b="0"/>
                <wp:wrapNone/>
                <wp:docPr id="98" name="Frame34"/>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agreement reinforces that EGS is ready to power the next generation of computing infrastructure," said Tim</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agreement reinforces that EGS is ready to power the next generation of computing infrastructure," said Tim</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7085330</wp:posOffset>
                </wp:positionH>
                <wp:positionV relativeFrom="line">
                  <wp:posOffset>635</wp:posOffset>
                </wp:positionV>
                <wp:extent cx="34925" cy="175260"/>
                <wp:effectExtent l="0" t="0" r="0" b="0"/>
                <wp:wrapNone/>
                <wp:docPr id="99" name="Frame3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685800</wp:posOffset>
                </wp:positionH>
                <wp:positionV relativeFrom="line">
                  <wp:posOffset>635</wp:posOffset>
                </wp:positionV>
                <wp:extent cx="6400165" cy="160655"/>
                <wp:effectExtent l="0" t="0" r="0" b="0"/>
                <wp:wrapNone/>
                <wp:docPr id="100" name="Frame3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Latimer, CEO and Co-Founder of Fervo Energy. "As demand for reliable electricity grows, customers like Google</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Latimer, CEO and Co-Founder of Fervo Energy. "As demand for reliable electricity grows, customers like Google</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7085965</wp:posOffset>
                </wp:positionH>
                <wp:positionV relativeFrom="line">
                  <wp:posOffset>635</wp:posOffset>
                </wp:positionV>
                <wp:extent cx="34925" cy="175260"/>
                <wp:effectExtent l="0" t="0" r="0" b="0"/>
                <wp:wrapNone/>
                <wp:docPr id="101" name="Frame3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685800</wp:posOffset>
                </wp:positionH>
                <wp:positionV relativeFrom="line">
                  <wp:posOffset>635</wp:posOffset>
                </wp:positionV>
                <wp:extent cx="6400165" cy="160655"/>
                <wp:effectExtent l="0" t="0" r="0" b="0"/>
                <wp:wrapNone/>
                <wp:docPr id="102" name="Frame38"/>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need energy resources that can be deployed at scale, operate around the clock, and deliver where power is needed.</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need energy resources that can be deployed at scale, operate around the clock, and deliver where power is needed.</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7086600</wp:posOffset>
                </wp:positionH>
                <wp:positionV relativeFrom="line">
                  <wp:posOffset>635</wp:posOffset>
                </wp:positionV>
                <wp:extent cx="34925" cy="175260"/>
                <wp:effectExtent l="0" t="0" r="0" b="0"/>
                <wp:wrapNone/>
                <wp:docPr id="103" name="Frame2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685800</wp:posOffset>
                </wp:positionH>
                <wp:positionV relativeFrom="line">
                  <wp:posOffset>635</wp:posOffset>
                </wp:positionV>
                <wp:extent cx="6398895" cy="160655"/>
                <wp:effectExtent l="0" t="0" r="0" b="0"/>
                <wp:wrapNone/>
                <wp:docPr id="104" name="Frame40"/>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new PPA is part of our repeatable commercial model that enables us to meet customer needs and directly</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new PPA is part of our repeatable commercial model that enables us to meet customer needs and directly</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7084695</wp:posOffset>
                </wp:positionH>
                <wp:positionV relativeFrom="line">
                  <wp:posOffset>635</wp:posOffset>
                </wp:positionV>
                <wp:extent cx="34925" cy="175260"/>
                <wp:effectExtent l="0" t="0" r="0" b="0"/>
                <wp:wrapNone/>
                <wp:docPr id="105" name="Frame4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685800</wp:posOffset>
                </wp:positionH>
                <wp:positionV relativeFrom="line">
                  <wp:posOffset>635</wp:posOffset>
                </wp:positionV>
                <wp:extent cx="6399530" cy="160655"/>
                <wp:effectExtent l="0" t="0" r="0" b="0"/>
                <wp:wrapNone/>
                <wp:docPr id="106" name="Frame42"/>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deliver clean, firm power to large electricity users. We’re proud to do this work in close partnership with the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deliver clean, firm power to large electricity users. We’re proud to do this work in close partnership with the</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7085330</wp:posOffset>
                </wp:positionH>
                <wp:positionV relativeFrom="line">
                  <wp:posOffset>635</wp:posOffset>
                </wp:positionV>
                <wp:extent cx="34925" cy="175260"/>
                <wp:effectExtent l="0" t="0" r="0" b="0"/>
                <wp:wrapNone/>
                <wp:docPr id="107" name="Frame4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685800</wp:posOffset>
                </wp:positionH>
                <wp:positionV relativeFrom="line">
                  <wp:posOffset>635</wp:posOffset>
                </wp:positionV>
                <wp:extent cx="5210810" cy="321310"/>
                <wp:effectExtent l="0" t="0" r="0" b="0"/>
                <wp:wrapNone/>
                <wp:docPr id="108" name="Frame44"/>
                <a:graphic xmlns:a="http://schemas.openxmlformats.org/drawingml/2006/main">
                  <a:graphicData uri="http://schemas.microsoft.com/office/word/2010/wordprocessingShape">
                    <wps:wsp>
                      <wps:cNvSpPr txBox="1"/>
                      <wps:spPr>
                        <a:xfrm>
                          <a:off x="0" y="0"/>
                          <a:ext cx="521081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communities of Southwest Utah and with a partner that upholds our community-first values."</w:t>
                            </w:r>
                          </w:p>
                        </w:txbxContent>
                      </wps:txbx>
                      <wps:bodyPr anchor="t" lIns="0" tIns="0" rIns="0" bIns="0">
                        <a:noAutofit/>
                      </wps:bodyPr>
                    </wps:wsp>
                  </a:graphicData>
                </a:graphic>
              </wp:anchor>
            </w:drawing>
          </mc:Choice>
          <mc:Fallback>
            <w:pict>
              <v:rect style="position:absolute;rotation:-0;width:410.3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communities of Southwest Utah and with a partner that upholds our community-first values."</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685800</wp:posOffset>
                </wp:positionH>
                <wp:positionV relativeFrom="line">
                  <wp:posOffset>635</wp:posOffset>
                </wp:positionV>
                <wp:extent cx="6399530" cy="160655"/>
                <wp:effectExtent l="0" t="0" r="0" b="0"/>
                <wp:wrapNone/>
                <wp:docPr id="109" name="Frame4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Fervo-Google partnership began with Project Red, Fervo’s commercial pilot project in Nevada that came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Fervo-Google partnership began with Project Red, Fervo’s commercial pilot project in Nevada that came</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7085330</wp:posOffset>
                </wp:positionH>
                <wp:positionV relativeFrom="line">
                  <wp:posOffset>635</wp:posOffset>
                </wp:positionV>
                <wp:extent cx="34925" cy="175260"/>
                <wp:effectExtent l="0" t="0" r="0" b="0"/>
                <wp:wrapNone/>
                <wp:docPr id="110" name="Frame4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685800</wp:posOffset>
                </wp:positionH>
                <wp:positionV relativeFrom="line">
                  <wp:posOffset>635</wp:posOffset>
                </wp:positionV>
                <wp:extent cx="6399530" cy="160655"/>
                <wp:effectExtent l="0" t="0" r="0" b="0"/>
                <wp:wrapNone/>
                <wp:docPr id="111" name="Frame47"/>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online in 2023. That pilot delivers power to the local grid, including Google's data centers in the state. Following</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online in 2023. That pilot delivers power to the local grid, including Google's data centers in the state. Following</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7085330</wp:posOffset>
                </wp:positionH>
                <wp:positionV relativeFrom="line">
                  <wp:posOffset>635</wp:posOffset>
                </wp:positionV>
                <wp:extent cx="34925" cy="175260"/>
                <wp:effectExtent l="0" t="0" r="0" b="0"/>
                <wp:wrapNone/>
                <wp:docPr id="112" name="Frame4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685800</wp:posOffset>
                </wp:positionH>
                <wp:positionV relativeFrom="line">
                  <wp:posOffset>635</wp:posOffset>
                </wp:positionV>
                <wp:extent cx="5814695" cy="160655"/>
                <wp:effectExtent l="0" t="0" r="0" b="0"/>
                <wp:wrapNone/>
                <wp:docPr id="113" name="Frame18"/>
                <a:graphic xmlns:a="http://schemas.openxmlformats.org/drawingml/2006/main">
                  <a:graphicData uri="http://schemas.microsoft.com/office/word/2010/wordprocessingShape">
                    <wps:wsp>
                      <wps:cNvSpPr txBox="1"/>
                      <wps:spPr>
                        <a:xfrm>
                          <a:off x="0" y="0"/>
                          <a:ext cx="58146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part of the PPA, Fervo will offer Google an option to expand its offtake by approximately 600 MW,</w:t>
                            </w:r>
                          </w:p>
                        </w:txbxContent>
                      </wps:txbx>
                      <wps:bodyPr anchor="t" lIns="0" tIns="0" rIns="0" bIns="0">
                        <a:noAutofit/>
                      </wps:bodyPr>
                    </wps:wsp>
                  </a:graphicData>
                </a:graphic>
              </wp:anchor>
            </w:drawing>
          </mc:Choice>
          <mc:Fallback>
            <w:pict>
              <v:rect style="position:absolute;rotation:-0;width:457.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part of the PPA, Fervo will offer Google an option to expand its offtake by approximately 600 MW,</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4139565</wp:posOffset>
                </wp:positionH>
                <wp:positionV relativeFrom="line">
                  <wp:posOffset>635</wp:posOffset>
                </wp:positionV>
                <wp:extent cx="2945765" cy="160655"/>
                <wp:effectExtent l="0" t="0" r="0" b="0"/>
                <wp:wrapNone/>
                <wp:docPr id="114" name="Frame9"/>
                <a:graphic xmlns:a="http://schemas.openxmlformats.org/drawingml/2006/main">
                  <a:graphicData uri="http://schemas.microsoft.com/office/word/2010/wordprocessingShape">
                    <wps:wsp>
                      <wps:cNvSpPr txBox="1"/>
                      <wps:spPr>
                        <a:xfrm>
                          <a:off x="0" y="0"/>
                          <a:ext cx="29457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 Energy (Nasdaq: FRVO), a global pioneer of</w:t>
                            </w:r>
                          </w:p>
                        </w:txbxContent>
                      </wps:txbx>
                      <wps:bodyPr anchor="t" lIns="0" tIns="0" rIns="0" bIns="0">
                        <a:noAutofit/>
                      </wps:bodyPr>
                    </wps:wsp>
                  </a:graphicData>
                </a:graphic>
              </wp:anchor>
            </w:drawing>
          </mc:Choice>
          <mc:Fallback>
            <w:pict>
              <v:rect style="position:absolute;rotation:-0;width:231.95pt;height:12.65pt;mso-wrap-distance-left:0pt;mso-wrap-distance-right:0pt;mso-wrap-distance-top:0pt;mso-wrap-distance-bottom:0pt;margin-top:0pt;mso-position-vertical:top;mso-position-vertical-relative:text;margin-left:325.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 Energy (Nasdaq: FRVO), a global pioneer of</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7085330</wp:posOffset>
                </wp:positionH>
                <wp:positionV relativeFrom="line">
                  <wp:posOffset>635</wp:posOffset>
                </wp:positionV>
                <wp:extent cx="34925" cy="175260"/>
                <wp:effectExtent l="0" t="0" r="0" b="0"/>
                <wp:wrapNone/>
                <wp:docPr id="115" name="Frame1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685800</wp:posOffset>
                </wp:positionH>
                <wp:positionV relativeFrom="line">
                  <wp:posOffset>635</wp:posOffset>
                </wp:positionV>
                <wp:extent cx="6399530" cy="160655"/>
                <wp:effectExtent l="0" t="0" r="0" b="0"/>
                <wp:wrapNone/>
                <wp:docPr id="116" name="Frame1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next-generation geothermal energy, today announced a 396-megawatt (MW) power purchase agreement (PPA)</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next-generation geothermal energy, today announced a 396-megawatt (MW) power purchase agreement (PPA)</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7085330</wp:posOffset>
                </wp:positionH>
                <wp:positionV relativeFrom="line">
                  <wp:posOffset>635</wp:posOffset>
                </wp:positionV>
                <wp:extent cx="34925" cy="175260"/>
                <wp:effectExtent l="0" t="0" r="0" b="0"/>
                <wp:wrapNone/>
                <wp:docPr id="117" name="Frame1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685800</wp:posOffset>
                </wp:positionH>
                <wp:positionV relativeFrom="line">
                  <wp:posOffset>635</wp:posOffset>
                </wp:positionV>
                <wp:extent cx="6399530" cy="160655"/>
                <wp:effectExtent l="0" t="0" r="0" b="0"/>
                <wp:wrapNone/>
                <wp:docPr id="118" name="Frame13"/>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Google to enable the continued development of the Cape Station enhanced geothermal systems (EGS)</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with Google to enable the continued development of the Cape Station enhanced geothermal systems (EGS)</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7085330</wp:posOffset>
                </wp:positionH>
                <wp:positionV relativeFrom="line">
                  <wp:posOffset>635</wp:posOffset>
                </wp:positionV>
                <wp:extent cx="34925" cy="175260"/>
                <wp:effectExtent l="0" t="0" r="0" b="0"/>
                <wp:wrapNone/>
                <wp:docPr id="119" name="Frame1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685800</wp:posOffset>
                </wp:positionH>
                <wp:positionV relativeFrom="line">
                  <wp:posOffset>635</wp:posOffset>
                </wp:positionV>
                <wp:extent cx="6400165" cy="160655"/>
                <wp:effectExtent l="0" t="0" r="0" b="0"/>
                <wp:wrapNone/>
                <wp:docPr id="120" name="Frame15"/>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GeoCluster, expected to come online in 2028. Under the agreement, Google will purchase carbon-free energy</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GeoCluster, expected to come online in 2028. Under the agreement, Google will purchase carbon-free energy</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7085965</wp:posOffset>
                </wp:positionH>
                <wp:positionV relativeFrom="line">
                  <wp:posOffset>635</wp:posOffset>
                </wp:positionV>
                <wp:extent cx="34925" cy="175260"/>
                <wp:effectExtent l="0" t="0" r="0" b="0"/>
                <wp:wrapNone/>
                <wp:docPr id="121" name="Frame1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685800</wp:posOffset>
                </wp:positionH>
                <wp:positionV relativeFrom="line">
                  <wp:posOffset>635</wp:posOffset>
                </wp:positionV>
                <wp:extent cx="4749800" cy="321310"/>
                <wp:effectExtent l="0" t="0" r="0" b="0"/>
                <wp:wrapNone/>
                <wp:docPr id="122" name="Frame17"/>
                <a:graphic xmlns:a="http://schemas.openxmlformats.org/drawingml/2006/main">
                  <a:graphicData uri="http://schemas.microsoft.com/office/word/2010/wordprocessingShape">
                    <wps:wsp>
                      <wps:cNvSpPr txBox="1"/>
                      <wps:spPr>
                        <a:xfrm>
                          <a:off x="0" y="0"/>
                          <a:ext cx="4749800"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designed to serve as a foundational building block for a potential data center in Utah.</w:t>
                            </w:r>
                          </w:p>
                        </w:txbxContent>
                      </wps:txbx>
                      <wps:bodyPr anchor="t" lIns="0" tIns="0" rIns="0" bIns="0">
                        <a:noAutofit/>
                      </wps:bodyPr>
                    </wps:wsp>
                  </a:graphicData>
                </a:graphic>
              </wp:anchor>
            </w:drawing>
          </mc:Choice>
          <mc:Fallback>
            <w:pict>
              <v:rect style="position:absolute;rotation:-0;width:374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designed to serve as a foundational building block for a potential data center in Utah.</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685800</wp:posOffset>
                </wp:positionH>
                <wp:positionV relativeFrom="line">
                  <wp:posOffset>635</wp:posOffset>
                </wp:positionV>
                <wp:extent cx="6400165" cy="160655"/>
                <wp:effectExtent l="0" t="0" r="0" b="0"/>
                <wp:wrapNone/>
                <wp:docPr id="123" name="Frame4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success of Project Red, Fervo signed a 115 MW PPA with Google and NV Energy in June 2024 that helped</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success of Project Red, Fervo signed a 115 MW PPA with Google and NV Energy in June 2024 that helped</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6500495</wp:posOffset>
                </wp:positionH>
                <wp:positionV relativeFrom="line">
                  <wp:posOffset>635</wp:posOffset>
                </wp:positionV>
                <wp:extent cx="36830" cy="175260"/>
                <wp:effectExtent l="0" t="0" r="0" b="0"/>
                <wp:wrapNone/>
                <wp:docPr id="124" name="Frame19"/>
                <a:graphic xmlns:a="http://schemas.openxmlformats.org/drawingml/2006/main">
                  <a:graphicData uri="http://schemas.microsoft.com/office/word/2010/wordprocessingShape">
                    <wps:wsp>
                      <wps:cNvSpPr txBox="1"/>
                      <wps:spPr>
                        <a:xfrm>
                          <a:off x="0" y="0"/>
                          <a:ext cx="368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9pt;height:13.8pt;mso-wrap-distance-left:0pt;mso-wrap-distance-right:0pt;mso-wrap-distance-top:0pt;mso-wrap-distance-bottom:0pt;margin-top:0pt;mso-position-vertical:top;mso-position-vertical-relative:text;margin-left:511.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6537960</wp:posOffset>
                </wp:positionH>
                <wp:positionV relativeFrom="line">
                  <wp:posOffset>635</wp:posOffset>
                </wp:positionV>
                <wp:extent cx="546735" cy="160655"/>
                <wp:effectExtent l="0" t="0" r="0" b="0"/>
                <wp:wrapNone/>
                <wp:docPr id="125" name="Frame20"/>
                <a:graphic xmlns:a="http://schemas.openxmlformats.org/drawingml/2006/main">
                  <a:graphicData uri="http://schemas.microsoft.com/office/word/2010/wordprocessingShape">
                    <wps:wsp>
                      <wps:cNvSpPr txBox="1"/>
                      <wps:spPr>
                        <a:xfrm>
                          <a:off x="0" y="0"/>
                          <a:ext cx="54673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 a total</w:t>
                            </w:r>
                          </w:p>
                        </w:txbxContent>
                      </wps:txbx>
                      <wps:bodyPr anchor="t" lIns="0" tIns="0" rIns="0" bIns="0">
                        <a:noAutofit/>
                      </wps:bodyPr>
                    </wps:wsp>
                  </a:graphicData>
                </a:graphic>
              </wp:anchor>
            </w:drawing>
          </mc:Choice>
          <mc:Fallback>
            <w:pict>
              <v:rect style="position:absolute;rotation:-0;width:43.05pt;height:12.65pt;mso-wrap-distance-left:0pt;mso-wrap-distance-right:0pt;mso-wrap-distance-top:0pt;mso-wrap-distance-bottom:0pt;margin-top:0pt;mso-position-vertical:top;mso-position-vertical-relative:text;margin-left:514.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for a total</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7084695</wp:posOffset>
                </wp:positionH>
                <wp:positionV relativeFrom="line">
                  <wp:posOffset>635</wp:posOffset>
                </wp:positionV>
                <wp:extent cx="34925" cy="175260"/>
                <wp:effectExtent l="0" t="0" r="0" b="0"/>
                <wp:wrapNone/>
                <wp:docPr id="126" name="Frame2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685800</wp:posOffset>
                </wp:positionH>
                <wp:positionV relativeFrom="line">
                  <wp:posOffset>635</wp:posOffset>
                </wp:positionV>
                <wp:extent cx="879475" cy="160655"/>
                <wp:effectExtent l="0" t="0" r="0" b="0"/>
                <wp:wrapNone/>
                <wp:docPr id="127" name="Frame22"/>
                <a:graphic xmlns:a="http://schemas.openxmlformats.org/drawingml/2006/main">
                  <a:graphicData uri="http://schemas.microsoft.com/office/word/2010/wordprocessingShape">
                    <wps:wsp>
                      <wps:cNvSpPr txBox="1"/>
                      <wps:spPr>
                        <a:xfrm>
                          <a:off x="0" y="0"/>
                          <a:ext cx="87947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nearly 1 GW</w:t>
                            </w:r>
                          </w:p>
                        </w:txbxContent>
                      </wps:txbx>
                      <wps:bodyPr anchor="t" lIns="0" tIns="0" rIns="0" bIns="0">
                        <a:noAutofit/>
                      </wps:bodyPr>
                    </wps:wsp>
                  </a:graphicData>
                </a:graphic>
              </wp:anchor>
            </w:drawing>
          </mc:Choice>
          <mc:Fallback>
            <w:pict>
              <v:rect style="position:absolute;rotation:-0;width:69.2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nearly 1 GW</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1565275</wp:posOffset>
                </wp:positionH>
                <wp:positionV relativeFrom="line">
                  <wp:posOffset>635</wp:posOffset>
                </wp:positionV>
                <wp:extent cx="34925" cy="160655"/>
                <wp:effectExtent l="0" t="0" r="0" b="0"/>
                <wp:wrapNone/>
                <wp:docPr id="128" name="Frame23"/>
                <a:graphic xmlns:a="http://schemas.openxmlformats.org/drawingml/2006/main">
                  <a:graphicData uri="http://schemas.microsoft.com/office/word/2010/wordprocessingShape">
                    <wps:wsp>
                      <wps:cNvSpPr txBox="1"/>
                      <wps:spPr>
                        <a:xfrm>
                          <a:off x="0" y="0"/>
                          <a:ext cx="34925" cy="16065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123.25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1600200</wp:posOffset>
                </wp:positionH>
                <wp:positionV relativeFrom="line">
                  <wp:posOffset>635</wp:posOffset>
                </wp:positionV>
                <wp:extent cx="5484495" cy="160655"/>
                <wp:effectExtent l="0" t="0" r="0" b="0"/>
                <wp:wrapNone/>
                <wp:docPr id="129" name="Frame24"/>
                <a:graphic xmlns:a="http://schemas.openxmlformats.org/drawingml/2006/main">
                  <a:graphicData uri="http://schemas.microsoft.com/office/word/2010/wordprocessingShape">
                    <wps:wsp>
                      <wps:cNvSpPr txBox="1"/>
                      <wps:spPr>
                        <a:xfrm>
                          <a:off x="0" y="0"/>
                          <a:ext cx="54844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by June 2030. Final data center plans remain subject to a variety of factors including engineering</w:t>
                            </w:r>
                          </w:p>
                        </w:txbxContent>
                      </wps:txbx>
                      <wps:bodyPr anchor="t" lIns="0" tIns="0" rIns="0" bIns="0">
                        <a:noAutofit/>
                      </wps:bodyPr>
                    </wps:wsp>
                  </a:graphicData>
                </a:graphic>
              </wp:anchor>
            </w:drawing>
          </mc:Choice>
          <mc:Fallback>
            <w:pict>
              <v:rect style="position:absolute;rotation:-0;width:431.85pt;height:12.65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by June 2030. Final data center plans remain subject to a variety of factors including engineering</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7084695</wp:posOffset>
                </wp:positionH>
                <wp:positionV relativeFrom="line">
                  <wp:posOffset>635</wp:posOffset>
                </wp:positionV>
                <wp:extent cx="34925" cy="175260"/>
                <wp:effectExtent l="0" t="0" r="0" b="0"/>
                <wp:wrapNone/>
                <wp:docPr id="130" name="Frame2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685800</wp:posOffset>
                </wp:positionH>
                <wp:positionV relativeFrom="line">
                  <wp:posOffset>635</wp:posOffset>
                </wp:positionV>
                <wp:extent cx="3621405" cy="321310"/>
                <wp:effectExtent l="0" t="0" r="0" b="0"/>
                <wp:wrapNone/>
                <wp:docPr id="131" name="Frame26"/>
                <a:graphic xmlns:a="http://schemas.openxmlformats.org/drawingml/2006/main">
                  <a:graphicData uri="http://schemas.microsoft.com/office/word/2010/wordprocessingShape">
                    <wps:wsp>
                      <wps:cNvSpPr txBox="1"/>
                      <wps:spPr>
                        <a:xfrm>
                          <a:off x="0" y="0"/>
                          <a:ext cx="362140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feasibility, state and local approvals, and commercial conditions.</w:t>
                            </w:r>
                          </w:p>
                        </w:txbxContent>
                      </wps:txbx>
                      <wps:bodyPr anchor="t" lIns="0" tIns="0" rIns="0" bIns="0">
                        <a:noAutofit/>
                      </wps:bodyPr>
                    </wps:wsp>
                  </a:graphicData>
                </a:graphic>
              </wp:anchor>
            </w:drawing>
          </mc:Choice>
          <mc:Fallback>
            <w:pict>
              <v:rect style="position:absolute;rotation:-0;width:285.1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feasibility, state and local approvals, and commercial conditions.</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685800</wp:posOffset>
                </wp:positionH>
                <wp:positionV relativeFrom="line">
                  <wp:posOffset>635</wp:posOffset>
                </wp:positionV>
                <wp:extent cx="6400800" cy="160655"/>
                <wp:effectExtent l="0" t="0" r="0" b="0"/>
                <wp:wrapNone/>
                <wp:docPr id="132" name="Frame27"/>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deal unlocks new, around-the-clock electricity capacity at no cost to existing ratepayers. Fervo and Google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deal unlocks new, around-the-clock electricity capacity at no cost to existing ratepayers. Fervo and Google</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7085965</wp:posOffset>
                </wp:positionH>
                <wp:positionV relativeFrom="line">
                  <wp:posOffset>635</wp:posOffset>
                </wp:positionV>
                <wp:extent cx="34925" cy="175260"/>
                <wp:effectExtent l="0" t="0" r="0" b="0"/>
                <wp:wrapNone/>
                <wp:docPr id="133" name="Frame7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685800</wp:posOffset>
                </wp:positionH>
                <wp:positionV relativeFrom="line">
                  <wp:posOffset>635</wp:posOffset>
                </wp:positionV>
                <wp:extent cx="1555115" cy="160655"/>
                <wp:effectExtent l="0" t="0" r="0" b="0"/>
                <wp:wrapNone/>
                <wp:docPr id="134" name="Frame70"/>
                <a:graphic xmlns:a="http://schemas.openxmlformats.org/drawingml/2006/main">
                  <a:graphicData uri="http://schemas.microsoft.com/office/word/2010/wordprocessingShape">
                    <wps:wsp>
                      <wps:cNvSpPr txBox="1"/>
                      <wps:spPr>
                        <a:xfrm>
                          <a:off x="0" y="0"/>
                          <a:ext cx="155511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more information, visit </w:t>
                            </w:r>
                          </w:p>
                        </w:txbxContent>
                      </wps:txbx>
                      <wps:bodyPr anchor="t" lIns="0" tIns="0" rIns="0" bIns="0">
                        <a:noAutofit/>
                      </wps:bodyPr>
                    </wps:wsp>
                  </a:graphicData>
                </a:graphic>
              </wp:anchor>
            </w:drawing>
          </mc:Choice>
          <mc:Fallback>
            <w:pict>
              <v:rect style="position:absolute;rotation:-0;width:122.4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For more information, visit </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2240915</wp:posOffset>
                </wp:positionH>
                <wp:positionV relativeFrom="line">
                  <wp:posOffset>635</wp:posOffset>
                </wp:positionV>
                <wp:extent cx="1287145" cy="321310"/>
                <wp:effectExtent l="0" t="0" r="0" b="0"/>
                <wp:wrapNone/>
                <wp:docPr id="135" name="Frame71"/>
                <a:graphic xmlns:a="http://schemas.openxmlformats.org/drawingml/2006/main">
                  <a:graphicData uri="http://schemas.microsoft.com/office/word/2010/wordprocessingShape">
                    <wps:wsp>
                      <wps:cNvSpPr txBox="1"/>
                      <wps:spPr>
                        <a:xfrm>
                          <a:off x="0" y="0"/>
                          <a:ext cx="128714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467886"/>
                                <w:sz w:val="22"/>
                                <w:u w:val="single"/>
                              </w:rPr>
                            </w:pPr>
                            <w:r>
                              <w:rPr>
                                <w:rFonts w:ascii="Times New Roman;serif" w:hAnsi="Times New Roman;serif"/>
                                <w:b w:val="false"/>
                                <w:i w:val="false"/>
                                <w:caps w:val="false"/>
                                <w:smallCaps w:val="false"/>
                                <w:color w:val="467886"/>
                                <w:sz w:val="22"/>
                                <w:u w:val="single"/>
                              </w:rPr>
                              <w:t>www.fervoenergy.com</w:t>
                            </w:r>
                          </w:p>
                        </w:txbxContent>
                      </wps:txbx>
                      <wps:bodyPr anchor="t" lIns="0" tIns="0" rIns="0" bIns="0">
                        <a:noAutofit/>
                      </wps:bodyPr>
                    </wps:wsp>
                  </a:graphicData>
                </a:graphic>
              </wp:anchor>
            </w:drawing>
          </mc:Choice>
          <mc:Fallback>
            <w:pict>
              <v:rect style="position:absolute;rotation:-0;width:101.35pt;height:25.3pt;mso-wrap-distance-left:0pt;mso-wrap-distance-right:0pt;mso-wrap-distance-top:0pt;mso-wrap-distance-bottom:0pt;margin-top:0pt;mso-position-vertical:top;mso-position-vertical-relative:text;margin-left:176.45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467886"/>
                          <w:sz w:val="22"/>
                          <w:u w:val="single"/>
                        </w:rPr>
                      </w:pPr>
                      <w:r>
                        <w:rPr>
                          <w:rFonts w:ascii="Times New Roman;serif" w:hAnsi="Times New Roman;serif"/>
                          <w:b w:val="false"/>
                          <w:i w:val="false"/>
                          <w:caps w:val="false"/>
                          <w:smallCaps w:val="false"/>
                          <w:color w:val="467886"/>
                          <w:sz w:val="22"/>
                          <w:u w:val="single"/>
                        </w:rPr>
                        <w:t>www.fervoenergy.com</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3528060</wp:posOffset>
                </wp:positionH>
                <wp:positionV relativeFrom="line">
                  <wp:posOffset>635</wp:posOffset>
                </wp:positionV>
                <wp:extent cx="34925" cy="160655"/>
                <wp:effectExtent l="0" t="0" r="0" b="0"/>
                <wp:wrapNone/>
                <wp:docPr id="136" name="Frame72"/>
                <a:graphic xmlns:a="http://schemas.openxmlformats.org/drawingml/2006/main">
                  <a:graphicData uri="http://schemas.microsoft.com/office/word/2010/wordprocessingShape">
                    <wps:wsp>
                      <wps:cNvSpPr txBox="1"/>
                      <wps:spPr>
                        <a:xfrm>
                          <a:off x="0" y="0"/>
                          <a:ext cx="349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277.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685800</wp:posOffset>
                </wp:positionH>
                <wp:positionV relativeFrom="line">
                  <wp:posOffset>635</wp:posOffset>
                </wp:positionV>
                <wp:extent cx="1225550" cy="321310"/>
                <wp:effectExtent l="0" t="0" r="0" b="0"/>
                <wp:wrapNone/>
                <wp:docPr id="137" name="Frame73"/>
                <a:graphic xmlns:a="http://schemas.openxmlformats.org/drawingml/2006/main">
                  <a:graphicData uri="http://schemas.microsoft.com/office/word/2010/wordprocessingShape">
                    <wps:wsp>
                      <wps:cNvSpPr txBox="1"/>
                      <wps:spPr>
                        <a:xfrm>
                          <a:off x="0" y="0"/>
                          <a:ext cx="1225550"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Fervo Energy</w:t>
                            </w:r>
                          </w:p>
                        </w:txbxContent>
                      </wps:txbx>
                      <wps:bodyPr anchor="t" lIns="0" tIns="0" rIns="0" bIns="0">
                        <a:noAutofit/>
                      </wps:bodyPr>
                    </wps:wsp>
                  </a:graphicData>
                </a:graphic>
              </wp:anchor>
            </w:drawing>
          </mc:Choice>
          <mc:Fallback>
            <w:pict>
              <v:rect style="position:absolute;rotation:-0;width:96.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Fervo Energy</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685800</wp:posOffset>
                </wp:positionH>
                <wp:positionV relativeFrom="line">
                  <wp:posOffset>635</wp:posOffset>
                </wp:positionV>
                <wp:extent cx="6398895" cy="160655"/>
                <wp:effectExtent l="0" t="0" r="0" b="0"/>
                <wp:wrapNone/>
                <wp:docPr id="138" name="Frame74"/>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 Energy is a modern power company built around one of the market’s most important needs: affordable,</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 Energy is a modern power company built around one of the market’s most important needs: affordable,</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7084695</wp:posOffset>
                </wp:positionH>
                <wp:positionV relativeFrom="line">
                  <wp:posOffset>635</wp:posOffset>
                </wp:positionV>
                <wp:extent cx="34925" cy="175260"/>
                <wp:effectExtent l="0" t="0" r="0" b="0"/>
                <wp:wrapNone/>
                <wp:docPr id="139" name="Frame7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685800</wp:posOffset>
                </wp:positionH>
                <wp:positionV relativeFrom="line">
                  <wp:posOffset>635</wp:posOffset>
                </wp:positionV>
                <wp:extent cx="6400165" cy="160655"/>
                <wp:effectExtent l="0" t="0" r="0" b="0"/>
                <wp:wrapNone/>
                <wp:docPr id="140" name="Frame7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dependable new power supply. Through the large-scale deployment of enhanced geothermal systems, Fervo has</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dependable new power supply. Through the large-scale deployment of enhanced geothermal systems, Fervo has</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7085965</wp:posOffset>
                </wp:positionH>
                <wp:positionV relativeFrom="line">
                  <wp:posOffset>635</wp:posOffset>
                </wp:positionV>
                <wp:extent cx="34925" cy="175260"/>
                <wp:effectExtent l="0" t="0" r="0" b="0"/>
                <wp:wrapNone/>
                <wp:docPr id="141" name="Frame7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685800</wp:posOffset>
                </wp:positionH>
                <wp:positionV relativeFrom="line">
                  <wp:posOffset>635</wp:posOffset>
                </wp:positionV>
                <wp:extent cx="6400165" cy="160655"/>
                <wp:effectExtent l="0" t="0" r="0" b="0"/>
                <wp:wrapNone/>
                <wp:docPr id="142" name="Frame78"/>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established a repeatable, industrial approach to building utility-scale power. The company is transforming</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established a repeatable, industrial approach to building utility-scale power. The company is transforming</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685800</wp:posOffset>
                </wp:positionH>
                <wp:positionV relativeFrom="line">
                  <wp:posOffset>635</wp:posOffset>
                </wp:positionV>
                <wp:extent cx="1457325" cy="321310"/>
                <wp:effectExtent l="0" t="0" r="0" b="0"/>
                <wp:wrapNone/>
                <wp:docPr id="143" name="Frame69"/>
                <a:graphic xmlns:a="http://schemas.openxmlformats.org/drawingml/2006/main">
                  <a:graphicData uri="http://schemas.microsoft.com/office/word/2010/wordprocessingShape">
                    <wps:wsp>
                      <wps:cNvSpPr txBox="1"/>
                      <wps:spPr>
                        <a:xfrm>
                          <a:off x="0" y="0"/>
                          <a:ext cx="145732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direct-to-load contracting.</w:t>
                            </w:r>
                          </w:p>
                        </w:txbxContent>
                      </wps:txbx>
                      <wps:bodyPr anchor="t" lIns="0" tIns="0" rIns="0" bIns="0">
                        <a:noAutofit/>
                      </wps:bodyPr>
                    </wps:wsp>
                  </a:graphicData>
                </a:graphic>
              </wp:anchor>
            </w:drawing>
          </mc:Choice>
          <mc:Fallback>
            <w:pict>
              <v:rect style="position:absolute;rotation:-0;width:114.7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direct-to-load contracting.</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685800</wp:posOffset>
                </wp:positionH>
                <wp:positionV relativeFrom="line">
                  <wp:posOffset>635</wp:posOffset>
                </wp:positionV>
                <wp:extent cx="6400800" cy="160655"/>
                <wp:effectExtent l="0" t="0" r="0" b="0"/>
                <wp:wrapNone/>
                <wp:docPr id="144" name="Frame80"/>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into a clean, reliable, cost-competitive solution designed to meet rising demand from AI hyperscalers,</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geothermal into a clean, reliable, cost-competitive solution designed to meet rising demand from AI hyperscalers,</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7086600</wp:posOffset>
                </wp:positionH>
                <wp:positionV relativeFrom="line">
                  <wp:posOffset>635</wp:posOffset>
                </wp:positionV>
                <wp:extent cx="34925" cy="175260"/>
                <wp:effectExtent l="0" t="0" r="0" b="0"/>
                <wp:wrapNone/>
                <wp:docPr id="145" name="Frame8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685800</wp:posOffset>
                </wp:positionH>
                <wp:positionV relativeFrom="line">
                  <wp:posOffset>635</wp:posOffset>
                </wp:positionV>
                <wp:extent cx="4424045" cy="160655"/>
                <wp:effectExtent l="0" t="0" r="0" b="0"/>
                <wp:wrapNone/>
                <wp:docPr id="146" name="Frame82"/>
                <a:graphic xmlns:a="http://schemas.openxmlformats.org/drawingml/2006/main">
                  <a:graphicData uri="http://schemas.microsoft.com/office/word/2010/wordprocessingShape">
                    <wps:wsp>
                      <wps:cNvSpPr txBox="1"/>
                      <wps:spPr>
                        <a:xfrm>
                          <a:off x="0" y="0"/>
                          <a:ext cx="442404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utilities, and a more electricity-intensive economy. For more information, visit </w:t>
                            </w:r>
                          </w:p>
                        </w:txbxContent>
                      </wps:txbx>
                      <wps:bodyPr anchor="t" lIns="0" tIns="0" rIns="0" bIns="0">
                        <a:noAutofit/>
                      </wps:bodyPr>
                    </wps:wsp>
                  </a:graphicData>
                </a:graphic>
              </wp:anchor>
            </w:drawing>
          </mc:Choice>
          <mc:Fallback>
            <w:pict>
              <v:rect style="position:absolute;rotation:-0;width:348.3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utilities, and a more electricity-intensive economy. For more information, visit </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5109845</wp:posOffset>
                </wp:positionH>
                <wp:positionV relativeFrom="line">
                  <wp:posOffset>635</wp:posOffset>
                </wp:positionV>
                <wp:extent cx="1287145" cy="321310"/>
                <wp:effectExtent l="0" t="0" r="0" b="0"/>
                <wp:wrapNone/>
                <wp:docPr id="147" name="Frame83"/>
                <a:graphic xmlns:a="http://schemas.openxmlformats.org/drawingml/2006/main">
                  <a:graphicData uri="http://schemas.microsoft.com/office/word/2010/wordprocessingShape">
                    <wps:wsp>
                      <wps:cNvSpPr txBox="1"/>
                      <wps:spPr>
                        <a:xfrm>
                          <a:off x="0" y="0"/>
                          <a:ext cx="128714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467886"/>
                                <w:sz w:val="22"/>
                                <w:u w:val="single"/>
                              </w:rPr>
                            </w:pPr>
                            <w:r>
                              <w:rPr>
                                <w:rFonts w:ascii="Times New Roman;serif" w:hAnsi="Times New Roman;serif"/>
                                <w:b w:val="false"/>
                                <w:i w:val="false"/>
                                <w:caps w:val="false"/>
                                <w:smallCaps w:val="false"/>
                                <w:color w:val="467886"/>
                                <w:sz w:val="22"/>
                                <w:u w:val="single"/>
                              </w:rPr>
                              <w:t>www.fervoenergy.com</w:t>
                            </w:r>
                          </w:p>
                        </w:txbxContent>
                      </wps:txbx>
                      <wps:bodyPr anchor="t" lIns="0" tIns="0" rIns="0" bIns="0">
                        <a:noAutofit/>
                      </wps:bodyPr>
                    </wps:wsp>
                  </a:graphicData>
                </a:graphic>
              </wp:anchor>
            </w:drawing>
          </mc:Choice>
          <mc:Fallback>
            <w:pict>
              <v:rect style="position:absolute;rotation:-0;width:101.35pt;height:25.3pt;mso-wrap-distance-left:0pt;mso-wrap-distance-right:0pt;mso-wrap-distance-top:0pt;mso-wrap-distance-bottom:0pt;margin-top:0pt;mso-position-vertical:top;mso-position-vertical-relative:text;margin-left:402.35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467886"/>
                          <w:sz w:val="22"/>
                          <w:u w:val="single"/>
                        </w:rPr>
                      </w:pPr>
                      <w:r>
                        <w:rPr>
                          <w:rFonts w:ascii="Times New Roman;serif" w:hAnsi="Times New Roman;serif"/>
                          <w:b w:val="false"/>
                          <w:i w:val="false"/>
                          <w:caps w:val="false"/>
                          <w:smallCaps w:val="false"/>
                          <w:color w:val="467886"/>
                          <w:sz w:val="22"/>
                          <w:u w:val="single"/>
                        </w:rPr>
                        <w:t>www.fervoenergy.com</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6396990</wp:posOffset>
                </wp:positionH>
                <wp:positionV relativeFrom="line">
                  <wp:posOffset>635</wp:posOffset>
                </wp:positionV>
                <wp:extent cx="34925" cy="160655"/>
                <wp:effectExtent l="0" t="0" r="0" b="0"/>
                <wp:wrapNone/>
                <wp:docPr id="148" name="Frame84"/>
                <a:graphic xmlns:a="http://schemas.openxmlformats.org/drawingml/2006/main">
                  <a:graphicData uri="http://schemas.microsoft.com/office/word/2010/wordprocessingShape">
                    <wps:wsp>
                      <wps:cNvSpPr txBox="1"/>
                      <wps:spPr>
                        <a:xfrm>
                          <a:off x="0" y="0"/>
                          <a:ext cx="3492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503.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685800</wp:posOffset>
                </wp:positionH>
                <wp:positionV relativeFrom="line">
                  <wp:posOffset>635</wp:posOffset>
                </wp:positionV>
                <wp:extent cx="826135" cy="321310"/>
                <wp:effectExtent l="0" t="0" r="0" b="0"/>
                <wp:wrapNone/>
                <wp:docPr id="149" name="Frame85"/>
                <a:graphic xmlns:a="http://schemas.openxmlformats.org/drawingml/2006/main">
                  <a:graphicData uri="http://schemas.microsoft.com/office/word/2010/wordprocessingShape">
                    <wps:wsp>
                      <wps:cNvSpPr txBox="1"/>
                      <wps:spPr>
                        <a:xfrm>
                          <a:off x="0" y="0"/>
                          <a:ext cx="826135" cy="321310"/>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Google</w:t>
                            </w:r>
                          </w:p>
                        </w:txbxContent>
                      </wps:txbx>
                      <wps:bodyPr anchor="t" lIns="0" tIns="0" rIns="0" bIns="0">
                        <a:noAutofit/>
                      </wps:bodyPr>
                    </wps:wsp>
                  </a:graphicData>
                </a:graphic>
              </wp:anchor>
            </w:drawing>
          </mc:Choice>
          <mc:Fallback>
            <w:pict>
              <v:rect style="position:absolute;rotation:-0;width:65.0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About Google</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685800</wp:posOffset>
                </wp:positionH>
                <wp:positionV relativeFrom="line">
                  <wp:posOffset>635</wp:posOffset>
                </wp:positionV>
                <wp:extent cx="6400800" cy="160655"/>
                <wp:effectExtent l="0" t="0" r="0" b="0"/>
                <wp:wrapNone/>
                <wp:docPr id="150" name="Frame86"/>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Google's mission is to organize the world's information and make it universally accessible and useful. Through</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Google's mission is to organize the world's information and make it universally accessible and useful. Through</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7086600</wp:posOffset>
                </wp:positionH>
                <wp:positionV relativeFrom="line">
                  <wp:posOffset>635</wp:posOffset>
                </wp:positionV>
                <wp:extent cx="34925" cy="175260"/>
                <wp:effectExtent l="0" t="0" r="0" b="0"/>
                <wp:wrapNone/>
                <wp:docPr id="151" name="Frame8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685800</wp:posOffset>
                </wp:positionH>
                <wp:positionV relativeFrom="line">
                  <wp:posOffset>635</wp:posOffset>
                </wp:positionV>
                <wp:extent cx="6399530" cy="160655"/>
                <wp:effectExtent l="0" t="0" r="0" b="0"/>
                <wp:wrapNone/>
                <wp:docPr id="152" name="Frame88"/>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products and platforms like Search, Maps, Gmail, Android, Google Play, Google Cloud, Chrome and YouTube,</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products and platforms like Search, Maps, Gmail, Android, Google Play, Google Cloud, Chrome and YouTube,</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685800</wp:posOffset>
                </wp:positionH>
                <wp:positionV relativeFrom="line">
                  <wp:posOffset>635</wp:posOffset>
                </wp:positionV>
                <wp:extent cx="6400165" cy="160655"/>
                <wp:effectExtent l="0" t="0" r="0" b="0"/>
                <wp:wrapNone/>
                <wp:docPr id="153" name="Frame59"/>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PPA is part of the ongoing expansion of Cape Station beyond its initial 100MW phase, as Fervo further</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This PPA is part of the ongoing expansion of Cape Station beyond its initial 100MW phase, as Fervo further</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7085965</wp:posOffset>
                </wp:positionH>
                <wp:positionV relativeFrom="line">
                  <wp:posOffset>635</wp:posOffset>
                </wp:positionV>
                <wp:extent cx="34925" cy="175260"/>
                <wp:effectExtent l="0" t="0" r="0" b="0"/>
                <wp:wrapNone/>
                <wp:docPr id="154" name="Frame5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685800</wp:posOffset>
                </wp:positionH>
                <wp:positionV relativeFrom="line">
                  <wp:posOffset>635</wp:posOffset>
                </wp:positionV>
                <wp:extent cx="6400800" cy="160655"/>
                <wp:effectExtent l="0" t="0" r="0" b="0"/>
                <wp:wrapNone/>
                <wp:docPr id="155" name="Frame51"/>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pioneer the Clean Transition Tariff, enabling Google to bring more geothermal energy onto the Nevada grid while</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pioneer the Clean Transition Tariff, enabling Google to bring more geothermal energy onto the Nevada grid while</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7086600</wp:posOffset>
                </wp:positionH>
                <wp:positionV relativeFrom="line">
                  <wp:posOffset>635</wp:posOffset>
                </wp:positionV>
                <wp:extent cx="34925" cy="175260"/>
                <wp:effectExtent l="0" t="0" r="0" b="0"/>
                <wp:wrapNone/>
                <wp:docPr id="156" name="Frame5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685800</wp:posOffset>
                </wp:positionH>
                <wp:positionV relativeFrom="line">
                  <wp:posOffset>635</wp:posOffset>
                </wp:positionV>
                <wp:extent cx="3082925" cy="321310"/>
                <wp:effectExtent l="0" t="0" r="0" b="0"/>
                <wp:wrapNone/>
                <wp:docPr id="157" name="Frame53"/>
                <a:graphic xmlns:a="http://schemas.openxmlformats.org/drawingml/2006/main">
                  <a:graphicData uri="http://schemas.microsoft.com/office/word/2010/wordprocessingShape">
                    <wps:wsp>
                      <wps:cNvSpPr txBox="1"/>
                      <wps:spPr>
                        <a:xfrm>
                          <a:off x="0" y="0"/>
                          <a:ext cx="308292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insulating everyday customers from the project’s costs.</w:t>
                            </w:r>
                          </w:p>
                        </w:txbxContent>
                      </wps:txbx>
                      <wps:bodyPr anchor="t" lIns="0" tIns="0" rIns="0" bIns="0">
                        <a:noAutofit/>
                      </wps:bodyPr>
                    </wps:wsp>
                  </a:graphicData>
                </a:graphic>
              </wp:anchor>
            </w:drawing>
          </mc:Choice>
          <mc:Fallback>
            <w:pict>
              <v:rect style="position:absolute;rotation:-0;width:242.7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insulating everyday customers from the project’s costs.</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685800</wp:posOffset>
                </wp:positionH>
                <wp:positionV relativeFrom="line">
                  <wp:posOffset>635</wp:posOffset>
                </wp:positionV>
                <wp:extent cx="6399530" cy="175260"/>
                <wp:effectExtent l="0" t="0" r="0" b="0"/>
                <wp:wrapNone/>
                <wp:docPr id="158" name="Frame54"/>
                <a:graphic xmlns:a="http://schemas.openxmlformats.org/drawingml/2006/main">
                  <a:graphicData uri="http://schemas.microsoft.com/office/word/2010/wordprocessingShape">
                    <wps:wsp>
                      <wps:cNvSpPr txBox="1"/>
                      <wps:spPr>
                        <a:xfrm>
                          <a:off x="0" y="0"/>
                          <a:ext cx="639953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The next chapter of advanced power generation technology is being written in Utah,” said Michael Terrell, Head</w:t>
                            </w:r>
                          </w:p>
                        </w:txbxContent>
                      </wps:txbx>
                      <wps:bodyPr anchor="t" lIns="0" tIns="0" rIns="0" bIns="0">
                        <a:noAutofit/>
                      </wps:bodyPr>
                    </wps:wsp>
                  </a:graphicData>
                </a:graphic>
              </wp:anchor>
            </w:drawing>
          </mc:Choice>
          <mc:Fallback>
            <w:pict>
              <v:rect style="position:absolute;rotation:-0;width:503.9pt;height:13.8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caps w:val="false"/>
                          <w:smallCaps w:val="false"/>
                        </w:rPr>
                      </w:pPr>
                      <w:r>
                        <w:rPr>
                          <w:caps w:val="false"/>
                          <w:smallCaps w:val="false"/>
                        </w:rPr>
                        <w:t>“</w:t>
                      </w:r>
                      <w:r>
                        <w:rPr>
                          <w:rFonts w:ascii="Times New Roman;serif" w:hAnsi="Times New Roman;serif"/>
                          <w:b w:val="false"/>
                          <w:i w:val="false"/>
                          <w:caps w:val="false"/>
                          <w:smallCaps w:val="false"/>
                          <w:sz w:val="22"/>
                        </w:rPr>
                        <w:t>The next chapter of advanced power generation technology is being written in Utah,” said Michael Terrell, Head</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7085330</wp:posOffset>
                </wp:positionH>
                <wp:positionV relativeFrom="line">
                  <wp:posOffset>635</wp:posOffset>
                </wp:positionV>
                <wp:extent cx="34925" cy="175260"/>
                <wp:effectExtent l="0" t="0" r="0" b="0"/>
                <wp:wrapNone/>
                <wp:docPr id="159" name="Frame5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685800</wp:posOffset>
                </wp:positionH>
                <wp:positionV relativeFrom="line">
                  <wp:posOffset>635</wp:posOffset>
                </wp:positionV>
                <wp:extent cx="6400165" cy="160655"/>
                <wp:effectExtent l="0" t="0" r="0" b="0"/>
                <wp:wrapNone/>
                <wp:docPr id="160" name="Frame56"/>
                <a:graphic xmlns:a="http://schemas.openxmlformats.org/drawingml/2006/main">
                  <a:graphicData uri="http://schemas.microsoft.com/office/word/2010/wordprocessingShape">
                    <wps:wsp>
                      <wps:cNvSpPr txBox="1"/>
                      <wps:spPr>
                        <a:xfrm>
                          <a:off x="0" y="0"/>
                          <a:ext cx="640016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Advanced Energy at Google. “This project will drive meaningful economic benefit to the local community and</w:t>
                            </w:r>
                          </w:p>
                        </w:txbxContent>
                      </wps:txbx>
                      <wps:bodyPr anchor="t" lIns="0" tIns="0" rIns="0" bIns="0">
                        <a:noAutofit/>
                      </wps:bodyPr>
                    </wps:wsp>
                  </a:graphicData>
                </a:graphic>
              </wp:anchor>
            </w:drawing>
          </mc:Choice>
          <mc:Fallback>
            <w:pict>
              <v:rect style="position:absolute;rotation:-0;width:503.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of Advanced Energy at Google. “This project will drive meaningful economic benefit to the local community and</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7085965</wp:posOffset>
                </wp:positionH>
                <wp:positionV relativeFrom="line">
                  <wp:posOffset>635</wp:posOffset>
                </wp:positionV>
                <wp:extent cx="34925" cy="175260"/>
                <wp:effectExtent l="0" t="0" r="0" b="0"/>
                <wp:wrapNone/>
                <wp:docPr id="161" name="Frame5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685800</wp:posOffset>
                </wp:positionH>
                <wp:positionV relativeFrom="line">
                  <wp:posOffset>635</wp:posOffset>
                </wp:positionV>
                <wp:extent cx="6327775" cy="321310"/>
                <wp:effectExtent l="0" t="0" r="0" b="0"/>
                <wp:wrapNone/>
                <wp:docPr id="162" name="Frame58"/>
                <a:graphic xmlns:a="http://schemas.openxmlformats.org/drawingml/2006/main">
                  <a:graphicData uri="http://schemas.microsoft.com/office/word/2010/wordprocessingShape">
                    <wps:wsp>
                      <wps:cNvSpPr txBox="1"/>
                      <wps:spPr>
                        <a:xfrm>
                          <a:off x="0" y="0"/>
                          <a:ext cx="6327775" cy="32131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help catalyze long-term energy cost reductions by making enhanced geothermal more affordable and accessible.”</w:t>
                            </w:r>
                          </w:p>
                        </w:txbxContent>
                      </wps:txbx>
                      <wps:bodyPr anchor="t" lIns="0" tIns="0" rIns="0" bIns="0">
                        <a:noAutofit/>
                      </wps:bodyPr>
                    </wps:wsp>
                  </a:graphicData>
                </a:graphic>
              </wp:anchor>
            </w:drawing>
          </mc:Choice>
          <mc:Fallback>
            <w:pict>
              <v:rect style="position:absolute;rotation:-0;width:498.25pt;height:25.3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help catalyze long-term energy cost reductions by making enhanced geothermal more affordable and accessible.”</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685800</wp:posOffset>
                </wp:positionH>
                <wp:positionV relativeFrom="line">
                  <wp:posOffset>635</wp:posOffset>
                </wp:positionV>
                <wp:extent cx="3453765" cy="160655"/>
                <wp:effectExtent l="0" t="0" r="0" b="0"/>
                <wp:wrapNone/>
                <wp:docPr id="163" name="Frame8"/>
                <a:graphic xmlns:a="http://schemas.openxmlformats.org/drawingml/2006/main">
                  <a:graphicData uri="http://schemas.microsoft.com/office/word/2010/wordprocessingShape">
                    <wps:wsp>
                      <wps:cNvSpPr txBox="1"/>
                      <wps:spPr>
                        <a:xfrm>
                          <a:off x="0" y="0"/>
                          <a:ext cx="3453765" cy="160655"/>
                        </a:xfrm>
                        <a:prstGeom prst="rect"/>
                        <a:solidFill>
                          <a:srgbClr val="FFFFFF"/>
                        </a:solidFill>
                      </wps:spPr>
                      <wps:txb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HOUSTON, September 1, 2026 (GLOBE NEWSWIRE) –</w:t>
                            </w:r>
                          </w:p>
                        </w:txbxContent>
                      </wps:txbx>
                      <wps:bodyPr anchor="t" lIns="0" tIns="0" rIns="0" bIns="0">
                        <a:noAutofit/>
                      </wps:bodyPr>
                    </wps:wsp>
                  </a:graphicData>
                </a:graphic>
              </wp:anchor>
            </w:drawing>
          </mc:Choice>
          <mc:Fallback>
            <w:pict>
              <v:rect style="position:absolute;rotation:-0;width:271.9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HOUSTON, September 1, 2026 (GLOBE NEWSWIRE) –</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7085965</wp:posOffset>
                </wp:positionH>
                <wp:positionV relativeFrom="line">
                  <wp:posOffset>635</wp:posOffset>
                </wp:positionV>
                <wp:extent cx="34925" cy="175260"/>
                <wp:effectExtent l="0" t="0" r="0" b="0"/>
                <wp:wrapNone/>
                <wp:docPr id="164" name="Frame60"/>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685800</wp:posOffset>
                </wp:positionH>
                <wp:positionV relativeFrom="line">
                  <wp:posOffset>635</wp:posOffset>
                </wp:positionV>
                <wp:extent cx="6399530" cy="160655"/>
                <wp:effectExtent l="0" t="0" r="0" b="0"/>
                <wp:wrapNone/>
                <wp:docPr id="165" name="Frame61"/>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scales its operations and continues driving down development costs through standardized, repeatable GeoBlock</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scales its operations and continues driving down development costs through standardized, repeatable GeoBlock</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7085330</wp:posOffset>
                </wp:positionH>
                <wp:positionV relativeFrom="line">
                  <wp:posOffset>635</wp:posOffset>
                </wp:positionV>
                <wp:extent cx="34925" cy="175260"/>
                <wp:effectExtent l="0" t="0" r="0" b="0"/>
                <wp:wrapNone/>
                <wp:docPr id="166" name="Frame6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685800</wp:posOffset>
                </wp:positionH>
                <wp:positionV relativeFrom="line">
                  <wp:posOffset>635</wp:posOffset>
                </wp:positionV>
                <wp:extent cx="6400800" cy="160655"/>
                <wp:effectExtent l="0" t="0" r="0" b="0"/>
                <wp:wrapNone/>
                <wp:docPr id="167" name="Frame63"/>
                <a:graphic xmlns:a="http://schemas.openxmlformats.org/drawingml/2006/main">
                  <a:graphicData uri="http://schemas.microsoft.com/office/word/2010/wordprocessingShape">
                    <wps:wsp>
                      <wps:cNvSpPr txBox="1"/>
                      <wps:spPr>
                        <a:xfrm>
                          <a:off x="0" y="0"/>
                          <a:ext cx="640080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execution. By pairing a repeatable, flexible commercial framework with a modular, scalable power solution,</w:t>
                            </w:r>
                          </w:p>
                        </w:txbxContent>
                      </wps:txbx>
                      <wps:bodyPr anchor="t" lIns="0" tIns="0" rIns="0" bIns="0">
                        <a:noAutofit/>
                      </wps:bodyPr>
                    </wps:wsp>
                  </a:graphicData>
                </a:graphic>
              </wp:anchor>
            </w:drawing>
          </mc:Choice>
          <mc:Fallback>
            <w:pict>
              <v:rect style="position:absolute;rotation:-0;width:504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execution. By pairing a repeatable, flexible commercial framework with a modular, scalable power solution,</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7086600</wp:posOffset>
                </wp:positionH>
                <wp:positionV relativeFrom="line">
                  <wp:posOffset>635</wp:posOffset>
                </wp:positionV>
                <wp:extent cx="34925" cy="175260"/>
                <wp:effectExtent l="0" t="0" r="0" b="0"/>
                <wp:wrapNone/>
                <wp:docPr id="168" name="Frame6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685800</wp:posOffset>
                </wp:positionH>
                <wp:positionV relativeFrom="line">
                  <wp:posOffset>635</wp:posOffset>
                </wp:positionV>
                <wp:extent cx="6399530" cy="160655"/>
                <wp:effectExtent l="0" t="0" r="0" b="0"/>
                <wp:wrapNone/>
                <wp:docPr id="169" name="Frame65"/>
                <a:graphic xmlns:a="http://schemas.openxmlformats.org/drawingml/2006/main">
                  <a:graphicData uri="http://schemas.microsoft.com/office/word/2010/wordprocessingShape">
                    <wps:wsp>
                      <wps:cNvSpPr txBox="1"/>
                      <wps:spPr>
                        <a:xfrm>
                          <a:off x="0" y="0"/>
                          <a:ext cx="6399530"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GeoCluster approach for data center development enables flexible power delivery pathways under SB132</w:t>
                            </w:r>
                          </w:p>
                        </w:txbxContent>
                      </wps:txbx>
                      <wps:bodyPr anchor="t" lIns="0" tIns="0" rIns="0" bIns="0">
                        <a:noAutofit/>
                      </wps:bodyPr>
                    </wps:wsp>
                  </a:graphicData>
                </a:graphic>
              </wp:anchor>
            </w:drawing>
          </mc:Choice>
          <mc:Fallback>
            <w:pict>
              <v:rect style="position:absolute;rotation:-0;width:503.9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Fervo’s GeoCluster approach for data center development enables flexible power delivery pathways under SB132</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7085330</wp:posOffset>
                </wp:positionH>
                <wp:positionV relativeFrom="line">
                  <wp:posOffset>635</wp:posOffset>
                </wp:positionV>
                <wp:extent cx="34925" cy="175260"/>
                <wp:effectExtent l="0" t="0" r="0" b="0"/>
                <wp:wrapNone/>
                <wp:docPr id="170" name="Frame6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685800</wp:posOffset>
                </wp:positionH>
                <wp:positionV relativeFrom="line">
                  <wp:posOffset>635</wp:posOffset>
                </wp:positionV>
                <wp:extent cx="6398895" cy="160655"/>
                <wp:effectExtent l="0" t="0" r="0" b="0"/>
                <wp:wrapNone/>
                <wp:docPr id="171" name="Frame67"/>
                <a:graphic xmlns:a="http://schemas.openxmlformats.org/drawingml/2006/main">
                  <a:graphicData uri="http://schemas.microsoft.com/office/word/2010/wordprocessingShape">
                    <wps:wsp>
                      <wps:cNvSpPr txBox="1"/>
                      <wps:spPr>
                        <a:xfrm>
                          <a:off x="0" y="0"/>
                          <a:ext cx="6398895" cy="16065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Utah, which, subject to regulatory approvals, is anticipated to provide Fervo and Google with optionality on</w:t>
                            </w:r>
                          </w:p>
                        </w:txbxContent>
                      </wps:txbx>
                      <wps:bodyPr anchor="t" lIns="0" tIns="0" rIns="0" bIns="0">
                        <a:noAutofit/>
                      </wps:bodyPr>
                    </wps:wsp>
                  </a:graphicData>
                </a:graphic>
              </wp:anchor>
            </w:drawing>
          </mc:Choice>
          <mc:Fallback>
            <w:pict>
              <v:rect style="position:absolute;rotation:-0;width:503.85pt;height:12.65pt;mso-wrap-distance-left:0pt;mso-wrap-distance-right:0pt;mso-wrap-distance-top:0pt;mso-wrap-distance-bottom:0pt;margin-top:0pt;mso-position-vertical:top;mso-position-vertical-relative:text;margin-left:5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Utah, which, subject to regulatory approvals, is anticipated to provide Fervo and Google with optionality on</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7084695</wp:posOffset>
                </wp:positionH>
                <wp:positionV relativeFrom="line">
                  <wp:posOffset>635</wp:posOffset>
                </wp:positionV>
                <wp:extent cx="34925" cy="175260"/>
                <wp:effectExtent l="0" t="0" r="0" b="0"/>
                <wp:wrapNone/>
                <wp:docPr id="172" name="Frame6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57.8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V2 Communications for Fervo Energy </w:t>
      </w:r>
    </w:p>
    <w:p>
      <w:pPr>
        <w:pStyle w:val="TextBody"/>
        <w:bidi w:val="0"/>
        <w:spacing w:lineRule="atLeast" w:line="152" w:before="0" w:after="283"/>
        <w:jc w:val="left"/>
        <w:rPr>
          <w:rFonts w:ascii="Times New Roman;serif" w:hAnsi="Times New Roman;serif"/>
          <w:b w:val="false"/>
          <w:i w:val="false"/>
          <w:caps w:val="false"/>
          <w:smallCaps w:val="false"/>
          <w:color w:val="467886"/>
          <w:sz w:val="22"/>
          <w:u w:val="single"/>
          <w:shd w:fill="E4E4E4" w:val="clear"/>
        </w:rPr>
      </w:pPr>
      <w:r>
        <w:rPr>
          <w:rFonts w:ascii="Times New Roman;serif" w:hAnsi="Times New Roman;serif"/>
          <w:b w:val="false"/>
          <w:i w:val="false"/>
          <w:caps w:val="false"/>
          <w:smallCaps w:val="false"/>
          <w:color w:val="467886"/>
          <w:sz w:val="22"/>
          <w:u w:val="single"/>
          <w:shd w:fill="E4E4E4" w:val="clear"/>
        </w:rPr>
        <w:t>fervo@v2comms.com</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2344</Words>
  <Characters>13659</Characters>
  <CharactersWithSpaces>15853</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